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FD" w:rsidRPr="00227FD9" w:rsidRDefault="00B201FD" w:rsidP="00B201FD">
      <w:pPr>
        <w:spacing w:line="240" w:lineRule="auto"/>
        <w:ind w:left="6521" w:right="-143"/>
        <w:rPr>
          <w:rFonts w:ascii="Times New Roman" w:hAnsi="Times New Roman" w:cs="Times New Roman"/>
          <w:lang w:val="uk-UA" w:eastAsia="uk-UA"/>
        </w:rPr>
      </w:pPr>
      <w:r w:rsidRPr="00227FD9">
        <w:rPr>
          <w:rFonts w:ascii="Times New Roman" w:hAnsi="Times New Roman" w:cs="Times New Roman"/>
          <w:lang w:val="uk-UA" w:eastAsia="uk-UA"/>
        </w:rPr>
        <w:t>ЗАТВЕРДЖЕНО</w:t>
      </w:r>
    </w:p>
    <w:p w:rsidR="00B201FD" w:rsidRPr="00FD655C" w:rsidRDefault="00B201FD" w:rsidP="00B201FD">
      <w:pPr>
        <w:spacing w:line="240" w:lineRule="auto"/>
        <w:ind w:left="4678" w:right="-143" w:firstLine="11"/>
        <w:rPr>
          <w:rFonts w:ascii="Times New Roman" w:hAnsi="Times New Roman" w:cs="Times New Roman"/>
          <w:b/>
          <w:sz w:val="26"/>
          <w:szCs w:val="26"/>
          <w:lang w:val="uk-UA" w:eastAsia="uk-UA"/>
        </w:rPr>
      </w:pPr>
      <w:r>
        <w:rPr>
          <w:rFonts w:ascii="Times New Roman" w:hAnsi="Times New Roman" w:cs="Times New Roman"/>
          <w:lang w:val="uk-UA" w:eastAsia="uk-UA"/>
        </w:rPr>
        <w:t>Наказ</w:t>
      </w:r>
      <w:r w:rsidRPr="00227FD9">
        <w:rPr>
          <w:rFonts w:ascii="Times New Roman" w:hAnsi="Times New Roman" w:cs="Times New Roman"/>
          <w:lang w:val="uk-UA" w:eastAsia="uk-UA"/>
        </w:rPr>
        <w:t xml:space="preserve"> управління соціального захисту населення Фастівської районної військової адміністрації (управління соціального захисту населення Фастівської районної державної адміністрації) </w:t>
      </w:r>
      <w:r w:rsidRPr="00FD655C">
        <w:rPr>
          <w:rFonts w:ascii="Times New Roman" w:hAnsi="Times New Roman" w:cs="Times New Roman"/>
          <w:lang w:val="uk-UA" w:eastAsia="uk-UA"/>
        </w:rPr>
        <w:t xml:space="preserve">25.04.2022 № 17/В                   </w:t>
      </w:r>
    </w:p>
    <w:p w:rsidR="00B201FD" w:rsidRDefault="00B201FD" w:rsidP="00B201FD">
      <w:pPr>
        <w:spacing w:line="240" w:lineRule="auto"/>
        <w:ind w:left="4678" w:right="-143"/>
        <w:rPr>
          <w:rFonts w:ascii="Times New Roman" w:hAnsi="Times New Roman" w:cs="Times New Roman"/>
          <w:lang w:val="uk-UA" w:eastAsia="uk-UA"/>
        </w:rPr>
      </w:pPr>
      <w:r>
        <w:rPr>
          <w:rFonts w:ascii="Times New Roman" w:hAnsi="Times New Roman" w:cs="Times New Roman"/>
          <w:lang w:val="uk-UA" w:eastAsia="uk-UA"/>
        </w:rPr>
        <w:t xml:space="preserve">(у редакції наказу </w:t>
      </w:r>
      <w:r w:rsidRPr="00227FD9">
        <w:rPr>
          <w:rFonts w:ascii="Times New Roman" w:hAnsi="Times New Roman" w:cs="Times New Roman"/>
          <w:lang w:val="uk-UA" w:eastAsia="uk-UA"/>
        </w:rPr>
        <w:t xml:space="preserve">управління соціального захисту населення Фастівської районної військової адміністрації (управління соціального захисту населення Фастівської районної державної адміністрації) </w:t>
      </w:r>
      <w:r>
        <w:rPr>
          <w:rFonts w:ascii="Times New Roman" w:hAnsi="Times New Roman" w:cs="Times New Roman"/>
          <w:lang w:val="uk-UA" w:eastAsia="uk-UA"/>
        </w:rPr>
        <w:t>01.07</w:t>
      </w:r>
      <w:r w:rsidRPr="00FD655C">
        <w:rPr>
          <w:rFonts w:ascii="Times New Roman" w:hAnsi="Times New Roman" w:cs="Times New Roman"/>
          <w:lang w:val="uk-UA" w:eastAsia="uk-UA"/>
        </w:rPr>
        <w:t xml:space="preserve">.2022 № </w:t>
      </w:r>
      <w:r>
        <w:rPr>
          <w:rFonts w:ascii="Times New Roman" w:hAnsi="Times New Roman" w:cs="Times New Roman"/>
          <w:lang w:val="uk-UA" w:eastAsia="uk-UA"/>
        </w:rPr>
        <w:t>26</w:t>
      </w:r>
      <w:r w:rsidRPr="00FD655C">
        <w:rPr>
          <w:rFonts w:ascii="Times New Roman" w:hAnsi="Times New Roman" w:cs="Times New Roman"/>
          <w:lang w:val="uk-UA" w:eastAsia="uk-UA"/>
        </w:rPr>
        <w:t>/В</w:t>
      </w:r>
      <w:r>
        <w:rPr>
          <w:rFonts w:ascii="Times New Roman" w:hAnsi="Times New Roman" w:cs="Times New Roman"/>
          <w:lang w:val="uk-UA" w:eastAsia="uk-UA"/>
        </w:rPr>
        <w:t>)</w:t>
      </w:r>
    </w:p>
    <w:p w:rsidR="00B201FD" w:rsidRPr="00137178" w:rsidRDefault="00B201FD" w:rsidP="00B201FD">
      <w:pPr>
        <w:spacing w:line="240" w:lineRule="auto"/>
        <w:ind w:left="4678" w:right="-143"/>
        <w:rPr>
          <w:rFonts w:ascii="Times New Roman" w:hAnsi="Times New Roman" w:cs="Times New Roman"/>
          <w:lang w:val="uk-UA" w:eastAsia="uk-UA"/>
        </w:rPr>
      </w:pPr>
      <w:r w:rsidRPr="00A14336">
        <w:rPr>
          <w:rFonts w:ascii="Proba Pro" w:eastAsia="Times New Roman" w:hAnsi="Proba Pro" w:cs="Arial"/>
          <w:b/>
          <w:bCs/>
          <w:color w:val="000000"/>
          <w:sz w:val="32"/>
          <w:szCs w:val="32"/>
        </w:rPr>
        <w:t> </w:t>
      </w:r>
    </w:p>
    <w:p w:rsidR="000067D1" w:rsidRPr="00D04194" w:rsidRDefault="000067D1" w:rsidP="000067D1">
      <w:pPr>
        <w:spacing w:line="240" w:lineRule="auto"/>
        <w:jc w:val="center"/>
        <w:rPr>
          <w:rFonts w:ascii="Times New Roman" w:hAnsi="Times New Roman" w:cs="Times New Roman"/>
          <w:b/>
          <w:lang w:val="ru-RU"/>
        </w:rPr>
      </w:pPr>
      <w:r w:rsidRPr="00D04194">
        <w:rPr>
          <w:rFonts w:ascii="Times New Roman" w:hAnsi="Times New Roman" w:cs="Times New Roman"/>
          <w:b/>
          <w:lang w:val="ru-RU"/>
        </w:rPr>
        <w:t>ІНФОРМАЦІЙНА КАРТКА</w:t>
      </w:r>
    </w:p>
    <w:p w:rsidR="000067D1" w:rsidRPr="00D04194" w:rsidRDefault="000067D1" w:rsidP="000067D1">
      <w:pPr>
        <w:spacing w:line="240" w:lineRule="auto"/>
        <w:jc w:val="center"/>
        <w:rPr>
          <w:rFonts w:ascii="Times New Roman" w:hAnsi="Times New Roman" w:cs="Times New Roman"/>
          <w:b/>
          <w:lang w:val="ru-RU"/>
        </w:rPr>
      </w:pPr>
      <w:r w:rsidRPr="00D04194">
        <w:rPr>
          <w:rFonts w:ascii="Times New Roman" w:hAnsi="Times New Roman" w:cs="Times New Roman"/>
          <w:b/>
          <w:lang w:val="ru-RU"/>
        </w:rPr>
        <w:t>адміністративної послуги</w:t>
      </w:r>
    </w:p>
    <w:p w:rsidR="000067D1" w:rsidRPr="00D04194" w:rsidRDefault="000067D1" w:rsidP="000067D1">
      <w:pPr>
        <w:spacing w:line="240" w:lineRule="auto"/>
        <w:contextualSpacing/>
        <w:jc w:val="center"/>
        <w:rPr>
          <w:rStyle w:val="rvts23"/>
          <w:rFonts w:ascii="Times New Roman" w:hAnsi="Times New Roman" w:cs="Times New Roman"/>
          <w:b/>
          <w:lang w:val="ru-RU"/>
        </w:rPr>
      </w:pPr>
      <w:r>
        <w:rPr>
          <w:rStyle w:val="rvts23"/>
          <w:rFonts w:ascii="Times New Roman" w:hAnsi="Times New Roman" w:cs="Times New Roman"/>
          <w:b/>
          <w:lang w:val="ru-RU"/>
        </w:rPr>
        <w:t>«</w:t>
      </w:r>
      <w:r w:rsidRPr="00D04194">
        <w:rPr>
          <w:rStyle w:val="rvts23"/>
          <w:rFonts w:ascii="Times New Roman" w:hAnsi="Times New Roman" w:cs="Times New Roman"/>
          <w:b/>
          <w:lang w:val="ru-RU"/>
        </w:rPr>
        <w:t>НАДАННЯ ДОПОМОГИ НА ПРОЖИВАНН</w:t>
      </w:r>
      <w:r>
        <w:rPr>
          <w:rStyle w:val="rvts23"/>
          <w:rFonts w:ascii="Times New Roman" w:hAnsi="Times New Roman" w:cs="Times New Roman"/>
          <w:b/>
          <w:lang w:val="ru-RU"/>
        </w:rPr>
        <w:t>Я ВНУТРІШНЬО ПЕРЕМІЩЕНИМ ОСОБАМ»</w:t>
      </w:r>
    </w:p>
    <w:p w:rsidR="000067D1" w:rsidRPr="00081993" w:rsidRDefault="000067D1" w:rsidP="000067D1">
      <w:pPr>
        <w:spacing w:after="120" w:line="240" w:lineRule="auto"/>
        <w:jc w:val="center"/>
        <w:rPr>
          <w:rFonts w:ascii="Times New Roman" w:hAnsi="Times New Roman" w:cs="Times New Roman"/>
          <w:b/>
          <w:sz w:val="28"/>
          <w:szCs w:val="28"/>
          <w:u w:val="single"/>
          <w:lang w:val="ru-RU"/>
        </w:rPr>
      </w:pPr>
      <w:r w:rsidRPr="00081993">
        <w:rPr>
          <w:rFonts w:ascii="Times New Roman" w:hAnsi="Times New Roman" w:cs="Times New Roman"/>
          <w:b/>
          <w:i/>
          <w:sz w:val="28"/>
          <w:szCs w:val="28"/>
          <w:u w:val="single"/>
          <w:lang w:val="ru-RU" w:eastAsia="uk-UA"/>
        </w:rPr>
        <w:t>Управління «Центр надання соціальних послуг» виконавчого комітету Боярської міської ради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054"/>
        <w:gridCol w:w="6237"/>
      </w:tblGrid>
      <w:tr w:rsidR="000067D1" w:rsidRPr="00B343BD" w:rsidTr="00EE4464">
        <w:tc>
          <w:tcPr>
            <w:tcW w:w="9747" w:type="dxa"/>
            <w:gridSpan w:val="3"/>
          </w:tcPr>
          <w:p w:rsidR="000067D1" w:rsidRPr="00D04194" w:rsidRDefault="000067D1" w:rsidP="00EE4464">
            <w:pPr>
              <w:spacing w:line="240" w:lineRule="auto"/>
              <w:jc w:val="center"/>
              <w:rPr>
                <w:rFonts w:ascii="Times New Roman" w:hAnsi="Times New Roman" w:cs="Times New Roman"/>
                <w:b/>
                <w:lang w:val="ru-RU" w:eastAsia="uk-UA"/>
              </w:rPr>
            </w:pPr>
            <w:r w:rsidRPr="00D04194">
              <w:rPr>
                <w:rFonts w:ascii="Times New Roman" w:hAnsi="Times New Roman" w:cs="Times New Roman"/>
                <w:b/>
                <w:lang w:val="ru-RU" w:eastAsia="uk-UA"/>
              </w:rPr>
              <w:t>Інформація про суб’єкт надання адміністративної послуги та / або центр надання адміністративних послуг</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1</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uk-UA"/>
              </w:rPr>
              <w:t xml:space="preserve">Місцезнаходження </w:t>
            </w:r>
          </w:p>
        </w:tc>
        <w:tc>
          <w:tcPr>
            <w:tcW w:w="6237" w:type="dxa"/>
          </w:tcPr>
          <w:p w:rsidR="000067D1" w:rsidRPr="00DF726E" w:rsidRDefault="000067D1" w:rsidP="00EE4464">
            <w:pPr>
              <w:spacing w:line="240" w:lineRule="auto"/>
              <w:jc w:val="both"/>
              <w:rPr>
                <w:rFonts w:ascii="Times New Roman" w:hAnsi="Times New Roman" w:cs="Times New Roman"/>
                <w:b/>
                <w:i/>
                <w:lang w:val="ru-RU" w:eastAsia="uk-UA"/>
              </w:rPr>
            </w:pPr>
            <w:r w:rsidRPr="00DF726E">
              <w:rPr>
                <w:rFonts w:ascii="Times New Roman" w:hAnsi="Times New Roman" w:cs="Times New Roman"/>
                <w:b/>
                <w:i/>
                <w:lang w:val="ru-RU" w:eastAsia="uk-UA"/>
              </w:rPr>
              <w:t>08154, вул. Грушевського, 39, м. Боярка, Київська область</w:t>
            </w:r>
          </w:p>
          <w:p w:rsidR="000067D1" w:rsidRPr="00DF726E" w:rsidRDefault="000067D1" w:rsidP="00763399">
            <w:pPr>
              <w:spacing w:line="240" w:lineRule="auto"/>
              <w:jc w:val="both"/>
              <w:rPr>
                <w:rFonts w:ascii="Times New Roman" w:hAnsi="Times New Roman" w:cs="Times New Roman"/>
                <w:b/>
                <w:i/>
                <w:lang w:val="ru-RU" w:eastAsia="uk-UA"/>
              </w:rPr>
            </w:pPr>
            <w:r w:rsidRPr="00DF726E">
              <w:rPr>
                <w:rFonts w:ascii="Times New Roman" w:hAnsi="Times New Roman" w:cs="Times New Roman"/>
                <w:b/>
                <w:i/>
                <w:lang w:val="ru-RU" w:eastAsia="uk-UA"/>
              </w:rPr>
              <w:t xml:space="preserve">Управління «Центр надання </w:t>
            </w:r>
            <w:r w:rsidR="00763399">
              <w:rPr>
                <w:rFonts w:ascii="Times New Roman" w:hAnsi="Times New Roman" w:cs="Times New Roman"/>
                <w:b/>
                <w:i/>
                <w:lang w:val="ru-RU" w:eastAsia="uk-UA"/>
              </w:rPr>
              <w:t xml:space="preserve">адміністативних </w:t>
            </w:r>
            <w:r w:rsidRPr="00DF726E">
              <w:rPr>
                <w:rFonts w:ascii="Times New Roman" w:hAnsi="Times New Roman" w:cs="Times New Roman"/>
                <w:b/>
                <w:i/>
                <w:lang w:val="ru-RU" w:eastAsia="uk-UA"/>
              </w:rPr>
              <w:t xml:space="preserve">послуг» виконавчого </w:t>
            </w:r>
            <w:r>
              <w:rPr>
                <w:rFonts w:ascii="Times New Roman" w:hAnsi="Times New Roman" w:cs="Times New Roman"/>
                <w:b/>
                <w:i/>
                <w:lang w:val="ru-RU" w:eastAsia="uk-UA"/>
              </w:rPr>
              <w:t>комітету Боярської міської ради</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2</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uk-UA"/>
              </w:rPr>
              <w:t xml:space="preserve">Інформація щодо режиму роботи </w:t>
            </w:r>
          </w:p>
        </w:tc>
        <w:tc>
          <w:tcPr>
            <w:tcW w:w="6237" w:type="dxa"/>
          </w:tcPr>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Понеділок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Вівторок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Середа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Четвер         11.30 – 20.00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П'ятниця     08.30 – 16.00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Субота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Неділя          вихідний</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Без перерви на обід</w:t>
            </w:r>
          </w:p>
        </w:tc>
      </w:tr>
      <w:tr w:rsidR="000067D1" w:rsidRPr="00D04194" w:rsidTr="00EE4464">
        <w:tc>
          <w:tcPr>
            <w:tcW w:w="456" w:type="dxa"/>
          </w:tcPr>
          <w:p w:rsidR="000067D1" w:rsidRPr="00DF726E" w:rsidRDefault="000067D1" w:rsidP="00EE4464">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3054" w:type="dxa"/>
          </w:tcPr>
          <w:p w:rsidR="000067D1" w:rsidRPr="00D04194" w:rsidRDefault="000067D1" w:rsidP="00EE4464">
            <w:pPr>
              <w:spacing w:line="240" w:lineRule="auto"/>
              <w:jc w:val="both"/>
              <w:rPr>
                <w:rFonts w:ascii="Times New Roman" w:hAnsi="Times New Roman" w:cs="Times New Roman"/>
                <w:lang w:val="ru-RU" w:eastAsia="uk-UA"/>
              </w:rPr>
            </w:pPr>
            <w:r w:rsidRPr="00D04194">
              <w:rPr>
                <w:rFonts w:ascii="Times New Roman" w:hAnsi="Times New Roman" w:cs="Times New Roman"/>
                <w:lang w:val="ru-RU" w:eastAsia="uk-UA"/>
              </w:rPr>
              <w:t xml:space="preserve">Телефон / факс, електронна  адреса, офіційний веб-сайт </w:t>
            </w:r>
          </w:p>
        </w:tc>
        <w:tc>
          <w:tcPr>
            <w:tcW w:w="6237" w:type="dxa"/>
          </w:tcPr>
          <w:p w:rsidR="000067D1" w:rsidRPr="00B343BD" w:rsidRDefault="000067D1" w:rsidP="00EE4464">
            <w:pPr>
              <w:spacing w:line="240" w:lineRule="auto"/>
              <w:jc w:val="both"/>
              <w:rPr>
                <w:rFonts w:ascii="Times New Roman" w:hAnsi="Times New Roman" w:cs="Times New Roman"/>
                <w:b/>
                <w:i/>
                <w:lang w:eastAsia="uk-UA"/>
              </w:rPr>
            </w:pPr>
            <w:r w:rsidRPr="00081993">
              <w:rPr>
                <w:rFonts w:ascii="Times New Roman" w:hAnsi="Times New Roman" w:cs="Times New Roman"/>
                <w:b/>
                <w:i/>
                <w:lang w:val="ru-RU" w:eastAsia="uk-UA"/>
              </w:rPr>
              <w:t>тел</w:t>
            </w:r>
            <w:r w:rsidRPr="00B343BD">
              <w:rPr>
                <w:rFonts w:ascii="Times New Roman" w:hAnsi="Times New Roman" w:cs="Times New Roman"/>
                <w:b/>
                <w:i/>
                <w:lang w:eastAsia="uk-UA"/>
              </w:rPr>
              <w:t>. 067-204-09-40</w:t>
            </w:r>
          </w:p>
          <w:p w:rsidR="000067D1" w:rsidRPr="00B343BD" w:rsidRDefault="000067D1" w:rsidP="00EE4464">
            <w:pPr>
              <w:spacing w:line="240" w:lineRule="auto"/>
              <w:jc w:val="both"/>
              <w:rPr>
                <w:rFonts w:ascii="Times New Roman" w:hAnsi="Times New Roman" w:cs="Times New Roman"/>
                <w:i/>
                <w:lang w:eastAsia="uk-UA"/>
              </w:rPr>
            </w:pPr>
            <w:r w:rsidRPr="00081993">
              <w:rPr>
                <w:rFonts w:ascii="Times New Roman" w:hAnsi="Times New Roman" w:cs="Times New Roman"/>
                <w:b/>
                <w:i/>
                <w:lang w:eastAsia="uk-UA"/>
              </w:rPr>
              <w:t>email</w:t>
            </w:r>
            <w:r w:rsidRPr="00081993">
              <w:rPr>
                <w:rFonts w:ascii="Times New Roman" w:hAnsi="Times New Roman" w:cs="Times New Roman"/>
                <w:b/>
                <w:i/>
                <w:lang w:val="uk-UA" w:eastAsia="uk-UA"/>
              </w:rPr>
              <w:t xml:space="preserve">: </w:t>
            </w:r>
            <w:r w:rsidRPr="00081993">
              <w:rPr>
                <w:rFonts w:ascii="Times New Roman" w:hAnsi="Times New Roman" w:cs="Times New Roman"/>
                <w:b/>
                <w:i/>
                <w:lang w:eastAsia="uk-UA"/>
              </w:rPr>
              <w:t>cnap@mistoboyarka.gov.ua</w:t>
            </w:r>
          </w:p>
        </w:tc>
      </w:tr>
      <w:tr w:rsidR="000067D1" w:rsidRPr="00B343BD" w:rsidTr="00EE4464">
        <w:tc>
          <w:tcPr>
            <w:tcW w:w="9747" w:type="dxa"/>
            <w:gridSpan w:val="3"/>
          </w:tcPr>
          <w:p w:rsidR="000067D1" w:rsidRPr="00D04194" w:rsidRDefault="000067D1" w:rsidP="00EE4464">
            <w:pPr>
              <w:spacing w:line="240" w:lineRule="auto"/>
              <w:jc w:val="center"/>
              <w:rPr>
                <w:rFonts w:ascii="Times New Roman" w:hAnsi="Times New Roman" w:cs="Times New Roman"/>
                <w:b/>
                <w:sz w:val="26"/>
                <w:szCs w:val="26"/>
                <w:lang w:val="ru-RU"/>
              </w:rPr>
            </w:pPr>
            <w:r w:rsidRPr="00D04194">
              <w:rPr>
                <w:rFonts w:ascii="Times New Roman" w:hAnsi="Times New Roman" w:cs="Times New Roman"/>
                <w:b/>
                <w:lang w:val="ru-RU" w:eastAsia="uk-UA"/>
              </w:rPr>
              <w:t>Нормативні акти, якими регламентується надання адміністративної послуги</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4</w:t>
            </w:r>
          </w:p>
        </w:tc>
        <w:tc>
          <w:tcPr>
            <w:tcW w:w="3054" w:type="dxa"/>
          </w:tcPr>
          <w:p w:rsidR="000067D1" w:rsidRPr="00D04194" w:rsidRDefault="000067D1" w:rsidP="00EE4464">
            <w:pPr>
              <w:spacing w:line="240" w:lineRule="auto"/>
              <w:jc w:val="both"/>
              <w:rPr>
                <w:rFonts w:ascii="Times New Roman" w:hAnsi="Times New Roman" w:cs="Times New Roman"/>
              </w:rPr>
            </w:pPr>
            <w:r w:rsidRPr="00D04194">
              <w:rPr>
                <w:rFonts w:ascii="Times New Roman" w:hAnsi="Times New Roman" w:cs="Times New Roman"/>
              </w:rPr>
              <w:t>Закони України</w:t>
            </w:r>
          </w:p>
        </w:tc>
        <w:tc>
          <w:tcPr>
            <w:tcW w:w="6237" w:type="dxa"/>
          </w:tcPr>
          <w:p w:rsidR="000067D1" w:rsidRPr="00D04194" w:rsidRDefault="000067D1" w:rsidP="00EE4464">
            <w:pPr>
              <w:spacing w:line="240" w:lineRule="auto"/>
              <w:jc w:val="both"/>
              <w:rPr>
                <w:rFonts w:ascii="Times New Roman" w:hAnsi="Times New Roman" w:cs="Times New Roman"/>
                <w:lang w:val="ru-RU"/>
              </w:rPr>
            </w:pPr>
            <w:r w:rsidRPr="00D04194">
              <w:rPr>
                <w:rFonts w:ascii="Times New Roman" w:hAnsi="Times New Roman" w:cs="Times New Roman"/>
                <w:lang w:val="ru-RU"/>
              </w:rPr>
              <w:t>Закон України „Про забезпечення прав і свобод внутрішньо переміщених осіб” від 20.10.2014 №</w:t>
            </w:r>
            <w:r w:rsidRPr="00D04194">
              <w:rPr>
                <w:rFonts w:ascii="Times New Roman" w:hAnsi="Times New Roman" w:cs="Times New Roman"/>
              </w:rPr>
              <w:t> </w:t>
            </w:r>
            <w:r w:rsidRPr="00D04194">
              <w:rPr>
                <w:rFonts w:ascii="Times New Roman" w:hAnsi="Times New Roman" w:cs="Times New Roman"/>
                <w:lang w:val="ru-RU"/>
              </w:rPr>
              <w:t>1706-</w:t>
            </w:r>
            <w:r w:rsidRPr="00D04194">
              <w:rPr>
                <w:rFonts w:ascii="Times New Roman" w:hAnsi="Times New Roman" w:cs="Times New Roman"/>
              </w:rPr>
              <w:t>VII</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5</w:t>
            </w:r>
          </w:p>
        </w:tc>
        <w:tc>
          <w:tcPr>
            <w:tcW w:w="3054" w:type="dxa"/>
          </w:tcPr>
          <w:p w:rsidR="000067D1" w:rsidRPr="00D04194" w:rsidRDefault="000067D1" w:rsidP="00EE4464">
            <w:pPr>
              <w:spacing w:line="240" w:lineRule="auto"/>
              <w:jc w:val="both"/>
              <w:rPr>
                <w:rFonts w:ascii="Times New Roman" w:hAnsi="Times New Roman" w:cs="Times New Roman"/>
              </w:rPr>
            </w:pPr>
            <w:r w:rsidRPr="00D04194">
              <w:rPr>
                <w:rFonts w:ascii="Times New Roman" w:hAnsi="Times New Roman" w:cs="Times New Roman"/>
              </w:rPr>
              <w:t>Акти Кабінету Міністрів України</w:t>
            </w:r>
          </w:p>
        </w:tc>
        <w:tc>
          <w:tcPr>
            <w:tcW w:w="6237" w:type="dxa"/>
          </w:tcPr>
          <w:p w:rsidR="000067D1" w:rsidRPr="00D04194" w:rsidRDefault="000067D1" w:rsidP="00EE4464">
            <w:pPr>
              <w:spacing w:line="240" w:lineRule="auto"/>
              <w:jc w:val="both"/>
              <w:rPr>
                <w:rFonts w:ascii="Times New Roman" w:hAnsi="Times New Roman" w:cs="Times New Roman"/>
                <w:lang w:val="ru-RU"/>
              </w:rPr>
            </w:pPr>
            <w:r w:rsidRPr="00D04194">
              <w:rPr>
                <w:rFonts w:ascii="Times New Roman" w:hAnsi="Times New Roman" w:cs="Times New Roman"/>
                <w:lang w:val="ru-RU"/>
              </w:rPr>
              <w:t>Постанова Кабінету Міністрів України від</w:t>
            </w:r>
            <w:r w:rsidRPr="00D04194">
              <w:rPr>
                <w:rFonts w:ascii="Times New Roman" w:hAnsi="Times New Roman" w:cs="Times New Roman"/>
              </w:rPr>
              <w:t> </w:t>
            </w:r>
            <w:r w:rsidRPr="00D04194">
              <w:rPr>
                <w:rFonts w:ascii="Times New Roman" w:hAnsi="Times New Roman" w:cs="Times New Roman"/>
                <w:lang w:val="ru-RU"/>
              </w:rPr>
              <w:t>01.10.2014 №</w:t>
            </w:r>
            <w:r w:rsidRPr="00D04194">
              <w:rPr>
                <w:rFonts w:ascii="Times New Roman" w:hAnsi="Times New Roman" w:cs="Times New Roman"/>
              </w:rPr>
              <w:t> </w:t>
            </w:r>
            <w:r w:rsidRPr="00D04194">
              <w:rPr>
                <w:rFonts w:ascii="Times New Roman" w:hAnsi="Times New Roman" w:cs="Times New Roman"/>
                <w:lang w:val="ru-RU"/>
              </w:rPr>
              <w:t>509 „Про облік внутрішньо переміщених осіб”</w:t>
            </w:r>
          </w:p>
          <w:p w:rsidR="000067D1" w:rsidRPr="00D04194" w:rsidRDefault="000067D1" w:rsidP="00EE4464">
            <w:pPr>
              <w:spacing w:before="60" w:line="240" w:lineRule="auto"/>
              <w:jc w:val="both"/>
              <w:rPr>
                <w:rFonts w:ascii="Times New Roman" w:hAnsi="Times New Roman" w:cs="Times New Roman"/>
                <w:lang w:val="ru-RU"/>
              </w:rPr>
            </w:pPr>
            <w:r w:rsidRPr="00D04194">
              <w:rPr>
                <w:rFonts w:ascii="Times New Roman" w:hAnsi="Times New Roman" w:cs="Times New Roman"/>
                <w:lang w:val="ru-RU"/>
              </w:rPr>
              <w:lastRenderedPageBreak/>
              <w:t>Постанова Кабінету Міністрів України від</w:t>
            </w:r>
            <w:r w:rsidRPr="00D04194">
              <w:rPr>
                <w:rFonts w:ascii="Times New Roman" w:hAnsi="Times New Roman" w:cs="Times New Roman"/>
              </w:rPr>
              <w:t> </w:t>
            </w:r>
            <w:r w:rsidRPr="00D04194">
              <w:rPr>
                <w:rFonts w:ascii="Times New Roman" w:hAnsi="Times New Roman" w:cs="Times New Roman"/>
                <w:lang w:val="ru-RU"/>
              </w:rPr>
              <w:t>20.03.2022 №</w:t>
            </w:r>
            <w:r w:rsidRPr="00D04194">
              <w:rPr>
                <w:rFonts w:ascii="Times New Roman" w:hAnsi="Times New Roman" w:cs="Times New Roman"/>
              </w:rPr>
              <w:t> </w:t>
            </w:r>
            <w:r w:rsidRPr="00D04194">
              <w:rPr>
                <w:rFonts w:ascii="Times New Roman" w:hAnsi="Times New Roman" w:cs="Times New Roman"/>
                <w:lang w:val="ru-RU"/>
              </w:rPr>
              <w:t>332 „Деякі питання виплати допомоги на проживання внутрішньо переміщеним особам” (далі – постанова №</w:t>
            </w:r>
            <w:r w:rsidRPr="00D04194">
              <w:rPr>
                <w:rFonts w:ascii="Times New Roman" w:hAnsi="Times New Roman" w:cs="Times New Roman"/>
              </w:rPr>
              <w:t> </w:t>
            </w:r>
            <w:r w:rsidRPr="00D04194">
              <w:rPr>
                <w:rFonts w:ascii="Times New Roman" w:hAnsi="Times New Roman" w:cs="Times New Roman"/>
                <w:lang w:val="ru-RU"/>
              </w:rPr>
              <w:t>332)</w:t>
            </w:r>
          </w:p>
          <w:p w:rsidR="000067D1" w:rsidRPr="00D04194" w:rsidRDefault="000067D1" w:rsidP="00EE4464">
            <w:pPr>
              <w:spacing w:before="60" w:line="240" w:lineRule="auto"/>
              <w:jc w:val="both"/>
              <w:rPr>
                <w:rFonts w:ascii="Times New Roman" w:hAnsi="Times New Roman" w:cs="Times New Roman"/>
                <w:color w:val="ED7D31" w:themeColor="accent2"/>
                <w:lang w:val="ru-RU"/>
              </w:rPr>
            </w:pPr>
            <w:r w:rsidRPr="00D04194">
              <w:rPr>
                <w:rFonts w:ascii="Times New Roman" w:hAnsi="Times New Roman" w:cs="Times New Roman"/>
                <w:lang w:val="ru-RU"/>
              </w:rPr>
              <w:t>Розпорядження Кабінету Міністрів України від 06.03.2022 №</w:t>
            </w:r>
            <w:r w:rsidRPr="00D04194">
              <w:rPr>
                <w:rFonts w:ascii="Times New Roman" w:hAnsi="Times New Roman" w:cs="Times New Roman"/>
              </w:rPr>
              <w:t> </w:t>
            </w:r>
            <w:r w:rsidRPr="00D04194">
              <w:rPr>
                <w:rFonts w:ascii="Times New Roman" w:hAnsi="Times New Roman" w:cs="Times New Roman"/>
                <w:lang w:val="ru-RU"/>
              </w:rPr>
              <w:t>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w:t>
            </w:r>
            <w:r w:rsidRPr="00D04194">
              <w:rPr>
                <w:rFonts w:ascii="Times New Roman" w:hAnsi="Times New Roman" w:cs="Times New Roman"/>
              </w:rPr>
              <w:t> </w:t>
            </w:r>
            <w:r w:rsidRPr="00D04194">
              <w:rPr>
                <w:rFonts w:ascii="Times New Roman" w:hAnsi="Times New Roman" w:cs="Times New Roman"/>
                <w:lang w:val="ru-RU"/>
              </w:rPr>
              <w:t>204)</w:t>
            </w:r>
          </w:p>
        </w:tc>
      </w:tr>
      <w:tr w:rsidR="000067D1" w:rsidRPr="00D04194" w:rsidTr="00EE4464">
        <w:tc>
          <w:tcPr>
            <w:tcW w:w="9747" w:type="dxa"/>
            <w:gridSpan w:val="3"/>
          </w:tcPr>
          <w:p w:rsidR="000067D1" w:rsidRPr="00D04194" w:rsidRDefault="000067D1" w:rsidP="00EE4464">
            <w:pPr>
              <w:spacing w:line="240" w:lineRule="auto"/>
              <w:jc w:val="center"/>
              <w:rPr>
                <w:rFonts w:ascii="Times New Roman" w:hAnsi="Times New Roman" w:cs="Times New Roman"/>
                <w:b/>
              </w:rPr>
            </w:pPr>
            <w:r w:rsidRPr="00D04194">
              <w:rPr>
                <w:rFonts w:ascii="Times New Roman" w:hAnsi="Times New Roman" w:cs="Times New Roman"/>
                <w:b/>
              </w:rPr>
              <w:lastRenderedPageBreak/>
              <w:t>Умови отримання адміністративної послуги</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6</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uk-UA"/>
              </w:rPr>
              <w:t xml:space="preserve">Підстава для отримання </w:t>
            </w:r>
          </w:p>
        </w:tc>
        <w:tc>
          <w:tcPr>
            <w:tcW w:w="6237" w:type="dxa"/>
          </w:tcPr>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Допомога на проживання внутрішньо переміщеним особам (далі – допомога) надається:</w:t>
            </w:r>
          </w:p>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 xml:space="preserve">особам, які перебувають на </w:t>
            </w:r>
            <w:proofErr w:type="gramStart"/>
            <w:r w:rsidRPr="00137178">
              <w:rPr>
                <w:rFonts w:ascii="Times New Roman" w:eastAsia="Times New Roman" w:hAnsi="Times New Roman" w:cs="Times New Roman"/>
                <w:color w:val="000000"/>
                <w:sz w:val="24"/>
                <w:szCs w:val="24"/>
                <w:lang w:val="ru-RU"/>
              </w:rPr>
              <w:t>обл</w:t>
            </w:r>
            <w:proofErr w:type="gramEnd"/>
            <w:r w:rsidRPr="00137178">
              <w:rPr>
                <w:rFonts w:ascii="Times New Roman" w:eastAsia="Times New Roman" w:hAnsi="Times New Roman" w:cs="Times New Roman"/>
                <w:color w:val="000000"/>
                <w:sz w:val="24"/>
                <w:szCs w:val="24"/>
                <w:lang w:val="ru-RU"/>
              </w:rPr>
              <w:t>іку внутрішньо переміщених осіб і відомості</w:t>
            </w:r>
            <w:r w:rsidRPr="00137178">
              <w:rPr>
                <w:rFonts w:ascii="Times New Roman" w:eastAsia="Times New Roman" w:hAnsi="Times New Roman" w:cs="Times New Roman"/>
                <w:color w:val="000000"/>
                <w:sz w:val="24"/>
                <w:szCs w:val="24"/>
              </w:rPr>
              <w:t> </w:t>
            </w:r>
            <w:r w:rsidRPr="00137178">
              <w:rPr>
                <w:rFonts w:ascii="Times New Roman" w:eastAsia="Times New Roman" w:hAnsi="Times New Roman" w:cs="Times New Roman"/>
                <w:color w:val="000000"/>
                <w:sz w:val="24"/>
                <w:szCs w:val="24"/>
                <w:lang w:val="ru-RU"/>
              </w:rPr>
              <w:t xml:space="preserve"> про яких включено до Єдиної інформаційної бази даних про внутрішньо переміщених осіб;</w:t>
            </w:r>
          </w:p>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особам, які перемістилися з тимчасово окупованої території Автономної Республіки Крим і м. Севастополя, а також території адміністративно-територіальної одиниці, на якій проводяться бойові дії та яку визначено в затвердженому розпорядженням №</w:t>
            </w:r>
            <w:r w:rsidRPr="00137178">
              <w:rPr>
                <w:rFonts w:ascii="Times New Roman" w:eastAsia="Times New Roman" w:hAnsi="Times New Roman" w:cs="Times New Roman"/>
                <w:color w:val="000000"/>
                <w:sz w:val="24"/>
                <w:szCs w:val="24"/>
              </w:rPr>
              <w:t> </w:t>
            </w:r>
            <w:r w:rsidRPr="00137178">
              <w:rPr>
                <w:rFonts w:ascii="Times New Roman" w:eastAsia="Times New Roman" w:hAnsi="Times New Roman" w:cs="Times New Roman"/>
                <w:color w:val="000000"/>
                <w:sz w:val="24"/>
                <w:szCs w:val="24"/>
                <w:lang w:val="ru-RU"/>
              </w:rPr>
              <w:t>20 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Програми „єПідтримка”;</w:t>
            </w:r>
          </w:p>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починаючи з травня 2022 р. внутрішньо переміщеним особам, які перемістилися з тимчасово окупованої території Автономної Республіки Крим і м. Севастополя,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а також внутрішньо переміщеним особам, у яких житло зруйноване або непридатне для проживання внаслідок пошкодження, за умови подання до 20.05.2022 заявки на відшкодування відповідних втрат, зокрема, через Єдиний державний веб-портал електронних послуг „Портал Дія” (далі – Портал Дія) або за умови подання органами місцевого самоврядування документального підтвердження факту пошкодження / знищення нерухомого майна таких осіб унаслідок бойових дій, терористичних актів, диверсій, спричинених військовою агресією Російської Федерації.</w:t>
            </w:r>
          </w:p>
          <w:p w:rsidR="000067D1" w:rsidRPr="00D04194" w:rsidRDefault="00863BC5" w:rsidP="00863BC5">
            <w:pPr>
              <w:spacing w:before="120" w:line="240" w:lineRule="auto"/>
              <w:jc w:val="both"/>
              <w:rPr>
                <w:rFonts w:ascii="Times New Roman" w:hAnsi="Times New Roman" w:cs="Times New Roman"/>
                <w:color w:val="ED7D31" w:themeColor="accent2"/>
                <w:lang w:val="ru-RU"/>
              </w:rPr>
            </w:pPr>
            <w:r w:rsidRPr="00137178">
              <w:rPr>
                <w:rFonts w:ascii="Times New Roman" w:eastAsia="Times New Roman" w:hAnsi="Times New Roman" w:cs="Times New Roman"/>
                <w:color w:val="000000"/>
                <w:sz w:val="24"/>
                <w:szCs w:val="24"/>
                <w:lang w:val="ru-RU"/>
              </w:rPr>
              <w:t xml:space="preserve">Перелік територіальних громад, які розташовані в районі </w:t>
            </w:r>
            <w:r w:rsidRPr="00137178">
              <w:rPr>
                <w:rFonts w:ascii="Times New Roman" w:eastAsia="Times New Roman" w:hAnsi="Times New Roman" w:cs="Times New Roman"/>
                <w:color w:val="000000"/>
                <w:sz w:val="24"/>
                <w:szCs w:val="24"/>
                <w:lang w:val="ru-RU"/>
              </w:rPr>
              <w:lastRenderedPageBreak/>
              <w:t>проведення воєнних (бойових) дій або які перебувають в тимчасовій окупації, оточенні (блокуванні), формується в електронній формі відповідно до Положення про інформаційну систему формування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затвердженого постановою Кабінету Міністрів України від 07.05.2022 №</w:t>
            </w:r>
            <w:r w:rsidRPr="00137178">
              <w:rPr>
                <w:rFonts w:ascii="Times New Roman" w:eastAsia="Times New Roman" w:hAnsi="Times New Roman" w:cs="Times New Roman"/>
                <w:color w:val="000000"/>
                <w:sz w:val="24"/>
                <w:szCs w:val="24"/>
              </w:rPr>
              <w:t> </w:t>
            </w:r>
            <w:r w:rsidRPr="00137178">
              <w:rPr>
                <w:rFonts w:ascii="Times New Roman" w:eastAsia="Times New Roman" w:hAnsi="Times New Roman" w:cs="Times New Roman"/>
                <w:color w:val="000000"/>
                <w:sz w:val="24"/>
                <w:szCs w:val="24"/>
                <w:lang w:val="ru-RU"/>
              </w:rPr>
              <w:t>562; у разі відсутності технічної можливості формування такого переліку в електронній формі – затверджується Мінреінтеграції за погодженням з Міноборони на підставі пропозицій відповідних обласних, Київської міської військових адміністрацій</w:t>
            </w:r>
            <w:r>
              <w:rPr>
                <w:rFonts w:ascii="Times New Roman" w:eastAsia="Times New Roman" w:hAnsi="Times New Roman" w:cs="Times New Roman"/>
                <w:color w:val="000000"/>
                <w:sz w:val="24"/>
                <w:szCs w:val="24"/>
                <w:lang w:val="ru-RU"/>
              </w:rPr>
              <w:t>.</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lastRenderedPageBreak/>
              <w:t>7</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ru-RU"/>
              </w:rPr>
              <w:t>Перелік необхідних документів</w:t>
            </w:r>
          </w:p>
        </w:tc>
        <w:tc>
          <w:tcPr>
            <w:tcW w:w="6237" w:type="dxa"/>
          </w:tcPr>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sidRPr="004B778F">
              <w:rPr>
                <w:rStyle w:val="rvts0"/>
                <w:rFonts w:ascii="Times New Roman" w:hAnsi="Times New Roman" w:cs="Times New Roman"/>
                <w:lang w:val="ru-RU"/>
              </w:rPr>
              <w:t xml:space="preserve">Заява за формою згідно </w:t>
            </w:r>
            <w:r w:rsidRPr="004B778F">
              <w:rPr>
                <w:rFonts w:ascii="Times New Roman" w:hAnsi="Times New Roman" w:cs="Times New Roman"/>
                <w:lang w:val="ru-RU"/>
              </w:rPr>
              <w:t>з додатком 1</w:t>
            </w:r>
            <w:r w:rsidRPr="004B778F">
              <w:rPr>
                <w:rStyle w:val="rvts0"/>
                <w:rFonts w:ascii="Times New Roman" w:hAnsi="Times New Roman" w:cs="Times New Roman"/>
                <w:lang w:val="ru-RU"/>
              </w:rPr>
              <w:t xml:space="preserve"> до Порядку надання допомоги на проживання внутрішньо переміщеним особам, затвердженого постановою </w:t>
            </w:r>
            <w:r w:rsidRPr="004B778F">
              <w:rPr>
                <w:rStyle w:val="rvts0"/>
                <w:rFonts w:ascii="Times New Roman" w:hAnsi="Times New Roman" w:cs="Times New Roman"/>
              </w:rPr>
              <w:t>№ 332 (далі – Порядок)</w:t>
            </w:r>
            <w:r w:rsidRPr="004B778F">
              <w:rPr>
                <w:rStyle w:val="rvts0"/>
                <w:rFonts w:ascii="Times New Roman" w:hAnsi="Times New Roman" w:cs="Times New Roman"/>
                <w:lang w:val="uk-UA"/>
              </w:rPr>
              <w:t>;</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Pr>
                <w:rStyle w:val="rvts0"/>
                <w:rFonts w:ascii="Times New Roman" w:hAnsi="Times New Roman" w:cs="Times New Roman"/>
                <w:lang w:val="uk-UA"/>
              </w:rPr>
              <w:t>Документ, що посвідчує особу заявника (паспорт, посвідка на постійне проживання);</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sidRPr="00B343BD">
              <w:rPr>
                <w:rFonts w:ascii="Times New Roman" w:hAnsi="Times New Roman" w:cs="Times New Roman"/>
                <w:lang w:val="ru-RU"/>
              </w:rPr>
              <w:t>Реєстраційний</w:t>
            </w:r>
            <w:r w:rsidRPr="006D533F">
              <w:rPr>
                <w:rFonts w:ascii="Times New Roman" w:hAnsi="Times New Roman" w:cs="Times New Roman"/>
              </w:rPr>
              <w:t> </w:t>
            </w:r>
            <w:r w:rsidRPr="00B343BD">
              <w:rPr>
                <w:rFonts w:ascii="Times New Roman" w:hAnsi="Times New Roman" w:cs="Times New Roman"/>
                <w:bCs/>
                <w:lang w:val="ru-RU"/>
              </w:rPr>
              <w:t>номер</w:t>
            </w:r>
            <w:r w:rsidRPr="006D533F">
              <w:rPr>
                <w:rFonts w:ascii="Times New Roman" w:hAnsi="Times New Roman" w:cs="Times New Roman"/>
              </w:rPr>
              <w:t> </w:t>
            </w:r>
            <w:proofErr w:type="gramStart"/>
            <w:r w:rsidRPr="00B343BD">
              <w:rPr>
                <w:rFonts w:ascii="Times New Roman" w:hAnsi="Times New Roman" w:cs="Times New Roman"/>
                <w:lang w:val="ru-RU"/>
              </w:rPr>
              <w:t>обл</w:t>
            </w:r>
            <w:proofErr w:type="gramEnd"/>
            <w:r w:rsidRPr="00B343BD">
              <w:rPr>
                <w:rFonts w:ascii="Times New Roman" w:hAnsi="Times New Roman" w:cs="Times New Roman"/>
                <w:lang w:val="ru-RU"/>
              </w:rPr>
              <w:t>ікової картки платника податків (РНОКПП)</w:t>
            </w:r>
            <w:r>
              <w:rPr>
                <w:rFonts w:ascii="Times New Roman" w:hAnsi="Times New Roman" w:cs="Times New Roman"/>
                <w:lang w:val="uk-UA"/>
              </w:rPr>
              <w:t xml:space="preserve"> за наявності;</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Pr>
                <w:rStyle w:val="rvts0"/>
                <w:rFonts w:ascii="Times New Roman" w:hAnsi="Times New Roman" w:cs="Times New Roman"/>
                <w:lang w:val="uk-UA"/>
              </w:rPr>
              <w:t>Свідоцтво про народження дитини;</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Довідка (и) </w:t>
            </w:r>
            <w:r w:rsidRPr="00D04194">
              <w:rPr>
                <w:rStyle w:val="rvts0"/>
                <w:rFonts w:ascii="Times New Roman" w:hAnsi="Times New Roman" w:cs="Times New Roman"/>
                <w:lang w:val="ru-RU"/>
              </w:rPr>
              <w:t>про взяття на облік внутрішньо переміщеної особи</w:t>
            </w:r>
            <w:r>
              <w:rPr>
                <w:rStyle w:val="rvts0"/>
                <w:rFonts w:ascii="Times New Roman" w:hAnsi="Times New Roman" w:cs="Times New Roman"/>
                <w:lang w:val="uk-UA"/>
              </w:rPr>
              <w:t>;</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sidRPr="0092107E">
              <w:rPr>
                <w:rStyle w:val="rvts0"/>
                <w:rFonts w:ascii="Times New Roman" w:hAnsi="Times New Roman" w:cs="Times New Roman"/>
                <w:lang w:val="uk-UA"/>
              </w:rPr>
              <w:t>Пенсійне посвідчення (за наявності);</w:t>
            </w:r>
          </w:p>
          <w:p w:rsidR="000067D1" w:rsidRDefault="000067D1" w:rsidP="000067D1">
            <w:pPr>
              <w:pStyle w:val="a5"/>
              <w:numPr>
                <w:ilvl w:val="0"/>
                <w:numId w:val="1"/>
              </w:numPr>
              <w:spacing w:line="240" w:lineRule="auto"/>
              <w:jc w:val="both"/>
              <w:rPr>
                <w:rStyle w:val="rvts0"/>
                <w:rFonts w:ascii="Times New Roman" w:hAnsi="Times New Roman" w:cs="Times New Roman"/>
                <w:lang w:val="uk-UA"/>
              </w:rPr>
            </w:pPr>
            <w:r>
              <w:rPr>
                <w:rStyle w:val="rvts0"/>
                <w:rFonts w:ascii="Times New Roman" w:hAnsi="Times New Roman" w:cs="Times New Roman"/>
                <w:lang w:val="uk-UA"/>
              </w:rPr>
              <w:t>Посвідчення особи з інвалідністю (при наявності статусу);</w:t>
            </w:r>
          </w:p>
          <w:p w:rsidR="000067D1" w:rsidRPr="004B778F" w:rsidRDefault="000067D1" w:rsidP="000067D1">
            <w:pPr>
              <w:pStyle w:val="a5"/>
              <w:numPr>
                <w:ilvl w:val="0"/>
                <w:numId w:val="1"/>
              </w:numPr>
              <w:spacing w:line="240" w:lineRule="auto"/>
              <w:jc w:val="both"/>
              <w:rPr>
                <w:rStyle w:val="rvts0"/>
                <w:rFonts w:ascii="Times New Roman" w:hAnsi="Times New Roman" w:cs="Times New Roman"/>
                <w:lang w:val="uk-UA"/>
              </w:rPr>
            </w:pPr>
            <w:r w:rsidRPr="0092107E">
              <w:rPr>
                <w:rFonts w:ascii="Times New Roman" w:hAnsi="Times New Roman" w:cs="Times New Roman"/>
                <w:color w:val="000000"/>
                <w:sz w:val="24"/>
                <w:szCs w:val="24"/>
                <w:shd w:val="clear" w:color="auto" w:fill="FFFFFF"/>
                <w:lang w:val="uk-UA"/>
              </w:rPr>
              <w:t xml:space="preserve">Реквізити </w:t>
            </w:r>
            <w:r w:rsidRPr="00B343BD">
              <w:rPr>
                <w:rFonts w:ascii="Times New Roman" w:hAnsi="Times New Roman" w:cs="Times New Roman"/>
                <w:color w:val="000000"/>
                <w:sz w:val="24"/>
                <w:szCs w:val="24"/>
                <w:shd w:val="clear" w:color="auto" w:fill="FFFFFF"/>
                <w:lang w:val="ru-RU"/>
              </w:rPr>
              <w:t>банківського рахун</w:t>
            </w:r>
            <w:r w:rsidRPr="0092107E">
              <w:rPr>
                <w:rFonts w:ascii="Times New Roman" w:hAnsi="Times New Roman" w:cs="Times New Roman"/>
                <w:color w:val="000000"/>
                <w:sz w:val="24"/>
                <w:szCs w:val="24"/>
                <w:shd w:val="clear" w:color="auto" w:fill="FFFFFF"/>
                <w:lang w:val="uk-UA"/>
              </w:rPr>
              <w:t>ку</w:t>
            </w:r>
            <w:r w:rsidRPr="00B343BD">
              <w:rPr>
                <w:rFonts w:ascii="Times New Roman" w:hAnsi="Times New Roman" w:cs="Times New Roman"/>
                <w:color w:val="000000"/>
                <w:sz w:val="24"/>
                <w:szCs w:val="24"/>
                <w:shd w:val="clear" w:color="auto" w:fill="FFFFFF"/>
                <w:lang w:val="ru-RU"/>
              </w:rPr>
              <w:t xml:space="preserve"> (за стандартом </w:t>
            </w:r>
            <w:r w:rsidRPr="0092107E">
              <w:rPr>
                <w:rFonts w:ascii="Times New Roman" w:hAnsi="Times New Roman" w:cs="Times New Roman"/>
                <w:color w:val="000000"/>
                <w:sz w:val="24"/>
                <w:szCs w:val="24"/>
                <w:shd w:val="clear" w:color="auto" w:fill="FFFFFF"/>
              </w:rPr>
              <w:t>IBAN</w:t>
            </w:r>
            <w:r w:rsidRPr="00B343BD">
              <w:rPr>
                <w:rFonts w:ascii="Times New Roman" w:hAnsi="Times New Roman" w:cs="Times New Roman"/>
                <w:color w:val="000000"/>
                <w:sz w:val="24"/>
                <w:szCs w:val="24"/>
                <w:shd w:val="clear" w:color="auto" w:fill="FFFFFF"/>
                <w:lang w:val="ru-RU"/>
              </w:rPr>
              <w:t xml:space="preserve">) </w:t>
            </w:r>
            <w:r w:rsidRPr="0092107E">
              <w:rPr>
                <w:rFonts w:ascii="Times New Roman" w:hAnsi="Times New Roman" w:cs="Times New Roman"/>
                <w:color w:val="000000"/>
                <w:sz w:val="24"/>
                <w:szCs w:val="24"/>
                <w:shd w:val="clear" w:color="auto" w:fill="FFFFFF"/>
                <w:lang w:val="uk-UA"/>
              </w:rPr>
              <w:t>з</w:t>
            </w:r>
            <w:r w:rsidRPr="00B343BD">
              <w:rPr>
                <w:rFonts w:ascii="Times New Roman" w:hAnsi="Times New Roman" w:cs="Times New Roman"/>
                <w:color w:val="000000"/>
                <w:sz w:val="24"/>
                <w:szCs w:val="24"/>
                <w:shd w:val="clear" w:color="auto" w:fill="FFFFFF"/>
                <w:lang w:val="ru-RU"/>
              </w:rPr>
              <w:t xml:space="preserve"> банку, в якому відкрито рахунок одержувача.</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8</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uk-UA"/>
              </w:rPr>
              <w:t xml:space="preserve">Спосіб подання документів </w:t>
            </w:r>
          </w:p>
        </w:tc>
        <w:tc>
          <w:tcPr>
            <w:tcW w:w="6237" w:type="dxa"/>
          </w:tcPr>
          <w:p w:rsidR="000067D1" w:rsidRPr="00D04194"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r w:rsidRPr="00D04194">
              <w:rPr>
                <w:rFonts w:ascii="Times New Roman" w:hAnsi="Times New Roman" w:cs="Times New Roman"/>
                <w:lang w:val="ru-RU"/>
              </w:rPr>
              <w:t xml:space="preserve">Заява на отримання допомоги формується засобами Єдиного державного веб-порталу електронних послуг </w:t>
            </w:r>
            <w:r w:rsidRPr="00D04194">
              <w:rPr>
                <w:rFonts w:ascii="Times New Roman" w:hAnsi="Times New Roman" w:cs="Times New Roman"/>
                <w:lang w:val="ru-RU" w:eastAsia="ru-RU"/>
              </w:rPr>
              <w:t xml:space="preserve">„Портал Дія” </w:t>
            </w:r>
            <w:r w:rsidRPr="00D04194">
              <w:rPr>
                <w:rFonts w:ascii="Times New Roman" w:hAnsi="Times New Roman" w:cs="Times New Roman"/>
                <w:lang w:val="ru-RU"/>
              </w:rPr>
              <w:t>(далі – Портал Дія), зокрема з використанням мобільного додатка.</w:t>
            </w:r>
          </w:p>
          <w:p w:rsidR="000067D1" w:rsidRPr="00D04194"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Style w:val="rvts0"/>
                <w:rFonts w:ascii="Times New Roman" w:hAnsi="Times New Roman" w:cs="Times New Roman"/>
                <w:lang w:val="ru-RU"/>
              </w:rPr>
            </w:pPr>
            <w:r w:rsidRPr="00D04194">
              <w:rPr>
                <w:rStyle w:val="rvts0"/>
                <w:rFonts w:ascii="Times New Roman" w:hAnsi="Times New Roman" w:cs="Times New Roman"/>
                <w:lang w:val="ru-RU"/>
              </w:rPr>
              <w:t>Заяву про виплату допомоги малолітній дитині, яка прибула без супроводження законного представника, може подавати від її імені родич (баба, дід, прабаба, прадід, повнолітні брат або сестра, тітка, дядько) або вітчим, мачуха, у яких проживає (перебуває) дитина.</w:t>
            </w:r>
          </w:p>
          <w:p w:rsidR="000067D1" w:rsidRPr="00D04194"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Style w:val="rvts0"/>
                <w:rFonts w:ascii="Times New Roman" w:hAnsi="Times New Roman" w:cs="Times New Roman"/>
                <w:lang w:val="ru-RU"/>
              </w:rPr>
            </w:pPr>
            <w:r w:rsidRPr="00D04194">
              <w:rPr>
                <w:rFonts w:ascii="Times New Roman" w:hAnsi="Times New Roman" w:cs="Times New Roman"/>
                <w:shd w:val="clear" w:color="auto" w:fill="FFFFFF"/>
                <w:lang w:val="ru-RU"/>
              </w:rPr>
              <w:t>Неповнолітня дитина має право самостійно звернутися за призначенням допомоги.</w:t>
            </w:r>
          </w:p>
          <w:p w:rsidR="000067D1" w:rsidRPr="00D04194"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Style w:val="rvts0"/>
                <w:rFonts w:ascii="Times New Roman" w:hAnsi="Times New Roman" w:cs="Times New Roman"/>
                <w:lang w:val="ru-RU"/>
              </w:rPr>
            </w:pPr>
            <w:r w:rsidRPr="00D04194">
              <w:rPr>
                <w:rFonts w:ascii="Times New Roman" w:hAnsi="Times New Roman" w:cs="Times New Roman"/>
                <w:shd w:val="clear" w:color="auto" w:fill="FFFFFF"/>
                <w:lang w:val="ru-RU"/>
              </w:rPr>
              <w:t>Заява про надання допомоги на проживання внутрішньо переміщеним особам також може бути подана до структурного підрозділу з питань соціального захисту населення районних, районних у м.</w:t>
            </w:r>
            <w:r w:rsidRPr="00D04194">
              <w:rPr>
                <w:rFonts w:ascii="Times New Roman" w:hAnsi="Times New Roman" w:cs="Times New Roman"/>
                <w:shd w:val="clear" w:color="auto" w:fill="FFFFFF"/>
              </w:rPr>
              <w:t> </w:t>
            </w:r>
            <w:r w:rsidRPr="00D04194">
              <w:rPr>
                <w:rFonts w:ascii="Times New Roman" w:hAnsi="Times New Roman" w:cs="Times New Roman"/>
                <w:shd w:val="clear" w:color="auto" w:fill="FFFFFF"/>
                <w:lang w:val="ru-RU"/>
              </w:rPr>
              <w:t>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w:t>
            </w:r>
          </w:p>
        </w:tc>
      </w:tr>
      <w:tr w:rsidR="000067D1" w:rsidRPr="00D04194"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9</w:t>
            </w:r>
          </w:p>
        </w:tc>
        <w:tc>
          <w:tcPr>
            <w:tcW w:w="3054" w:type="dxa"/>
          </w:tcPr>
          <w:p w:rsidR="000067D1" w:rsidRPr="00D04194" w:rsidRDefault="000067D1" w:rsidP="00EE4464">
            <w:pPr>
              <w:spacing w:line="240" w:lineRule="auto"/>
              <w:jc w:val="both"/>
              <w:rPr>
                <w:rFonts w:ascii="Times New Roman" w:hAnsi="Times New Roman" w:cs="Times New Roman"/>
                <w:highlight w:val="yellow"/>
                <w:lang w:eastAsia="uk-UA"/>
              </w:rPr>
            </w:pPr>
            <w:r w:rsidRPr="00D04194">
              <w:rPr>
                <w:rFonts w:ascii="Times New Roman" w:hAnsi="Times New Roman" w:cs="Times New Roman"/>
                <w:lang w:eastAsia="uk-UA"/>
              </w:rPr>
              <w:t>Платність (безоплатність) надання</w:t>
            </w:r>
          </w:p>
        </w:tc>
        <w:tc>
          <w:tcPr>
            <w:tcW w:w="6237" w:type="dxa"/>
          </w:tcPr>
          <w:p w:rsidR="000067D1" w:rsidRPr="00D04194" w:rsidRDefault="000067D1" w:rsidP="00EE4464">
            <w:pPr>
              <w:spacing w:line="240" w:lineRule="auto"/>
              <w:jc w:val="both"/>
              <w:rPr>
                <w:rStyle w:val="rvts0"/>
                <w:rFonts w:ascii="Times New Roman" w:hAnsi="Times New Roman" w:cs="Times New Roman"/>
                <w:color w:val="ED7D31" w:themeColor="accent2"/>
              </w:rPr>
            </w:pPr>
            <w:r w:rsidRPr="00D04194">
              <w:rPr>
                <w:rStyle w:val="rvts0"/>
                <w:rFonts w:ascii="Times New Roman" w:hAnsi="Times New Roman" w:cs="Times New Roman"/>
              </w:rPr>
              <w:t>Адміністративна послуга надається безоплатно</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lastRenderedPageBreak/>
              <w:t>10</w:t>
            </w:r>
          </w:p>
        </w:tc>
        <w:tc>
          <w:tcPr>
            <w:tcW w:w="3054" w:type="dxa"/>
          </w:tcPr>
          <w:p w:rsidR="000067D1" w:rsidRPr="00D04194" w:rsidRDefault="000067D1" w:rsidP="00EE4464">
            <w:pPr>
              <w:spacing w:line="240" w:lineRule="auto"/>
              <w:jc w:val="both"/>
              <w:rPr>
                <w:rFonts w:ascii="Times New Roman" w:hAnsi="Times New Roman" w:cs="Times New Roman"/>
                <w:highlight w:val="yellow"/>
                <w:lang w:eastAsia="uk-UA"/>
              </w:rPr>
            </w:pPr>
            <w:r w:rsidRPr="00D04194">
              <w:rPr>
                <w:rFonts w:ascii="Times New Roman" w:hAnsi="Times New Roman" w:cs="Times New Roman"/>
                <w:lang w:eastAsia="uk-UA"/>
              </w:rPr>
              <w:t xml:space="preserve">Строк надання </w:t>
            </w:r>
          </w:p>
        </w:tc>
        <w:tc>
          <w:tcPr>
            <w:tcW w:w="6237" w:type="dxa"/>
          </w:tcPr>
          <w:p w:rsidR="000067D1" w:rsidRPr="00863BC5" w:rsidRDefault="00863BC5" w:rsidP="00EE4464">
            <w:pPr>
              <w:spacing w:before="60" w:line="240" w:lineRule="auto"/>
              <w:jc w:val="both"/>
              <w:rPr>
                <w:rStyle w:val="rvts0"/>
                <w:rFonts w:ascii="Times New Roman" w:hAnsi="Times New Roman" w:cs="Times New Roman"/>
                <w:lang w:val="uk-UA"/>
              </w:rPr>
            </w:pPr>
            <w:r>
              <w:rPr>
                <w:rStyle w:val="rvts0"/>
                <w:rFonts w:ascii="Times New Roman" w:hAnsi="Times New Roman" w:cs="Times New Roman"/>
                <w:lang w:val="uk-UA"/>
              </w:rPr>
              <w:t>Допомога виплачується за повний місяць незалежно від дати звернення за її наданням</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11</w:t>
            </w:r>
          </w:p>
        </w:tc>
        <w:tc>
          <w:tcPr>
            <w:tcW w:w="3054" w:type="dxa"/>
          </w:tcPr>
          <w:p w:rsidR="000067D1" w:rsidRPr="00D04194" w:rsidRDefault="000067D1" w:rsidP="00EE4464">
            <w:pPr>
              <w:spacing w:line="240" w:lineRule="auto"/>
              <w:jc w:val="both"/>
              <w:rPr>
                <w:rFonts w:ascii="Times New Roman" w:hAnsi="Times New Roman" w:cs="Times New Roman"/>
                <w:highlight w:val="yellow"/>
                <w:lang w:val="ru-RU" w:eastAsia="uk-UA"/>
              </w:rPr>
            </w:pPr>
            <w:r w:rsidRPr="00D04194">
              <w:rPr>
                <w:rFonts w:ascii="Times New Roman" w:hAnsi="Times New Roman" w:cs="Times New Roman"/>
                <w:lang w:val="ru-RU" w:eastAsia="uk-UA"/>
              </w:rPr>
              <w:t>Перелік підстав для відмови у наданні</w:t>
            </w:r>
          </w:p>
        </w:tc>
        <w:tc>
          <w:tcPr>
            <w:tcW w:w="6237" w:type="dxa"/>
          </w:tcPr>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Заявник:</w:t>
            </w:r>
          </w:p>
          <w:p w:rsidR="00863BC5" w:rsidRPr="00137178" w:rsidRDefault="00863BC5" w:rsidP="00863BC5">
            <w:pPr>
              <w:spacing w:before="100" w:beforeAutospacing="1" w:after="100" w:afterAutospacing="1" w:line="240" w:lineRule="auto"/>
              <w:rPr>
                <w:rFonts w:ascii="Times New Roman" w:eastAsia="Times New Roman" w:hAnsi="Times New Roman" w:cs="Times New Roman"/>
                <w:color w:val="000000"/>
                <w:sz w:val="24"/>
                <w:szCs w:val="24"/>
                <w:lang w:val="ru-RU"/>
              </w:rPr>
            </w:pPr>
            <w:r w:rsidRPr="00137178">
              <w:rPr>
                <w:rFonts w:ascii="Times New Roman" w:eastAsia="Times New Roman" w:hAnsi="Times New Roman" w:cs="Times New Roman"/>
                <w:color w:val="000000"/>
                <w:sz w:val="24"/>
                <w:szCs w:val="24"/>
                <w:lang w:val="ru-RU"/>
              </w:rPr>
              <w:t>не є внутрішньо переміщеною особою;</w:t>
            </w:r>
          </w:p>
          <w:p w:rsidR="000067D1" w:rsidRPr="00D04194" w:rsidRDefault="00863BC5" w:rsidP="00863BC5">
            <w:pPr>
              <w:pStyle w:val="rvps2"/>
              <w:spacing w:before="0" w:beforeAutospacing="0" w:after="0" w:afterAutospacing="0"/>
              <w:jc w:val="both"/>
              <w:rPr>
                <w:rStyle w:val="rvts0"/>
              </w:rPr>
            </w:pPr>
            <w:r w:rsidRPr="00137178">
              <w:rPr>
                <w:color w:val="000000"/>
                <w:lang w:val="ru-RU"/>
              </w:rPr>
              <w:t>не належить до категорій внутрішньо переміщених осіб, яким надається допомога, визначених у пунктах 2, 3 Порядку</w:t>
            </w:r>
          </w:p>
        </w:tc>
      </w:tr>
      <w:tr w:rsidR="000067D1" w:rsidRPr="00B343BD" w:rsidTr="00EE4464">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12</w:t>
            </w:r>
          </w:p>
        </w:tc>
        <w:tc>
          <w:tcPr>
            <w:tcW w:w="3054" w:type="dxa"/>
          </w:tcPr>
          <w:p w:rsidR="000067D1" w:rsidRPr="00D04194" w:rsidRDefault="000067D1" w:rsidP="00EE4464">
            <w:pPr>
              <w:spacing w:line="240" w:lineRule="auto"/>
              <w:jc w:val="both"/>
              <w:rPr>
                <w:rFonts w:ascii="Times New Roman" w:hAnsi="Times New Roman" w:cs="Times New Roman"/>
                <w:highlight w:val="yellow"/>
                <w:lang w:eastAsia="uk-UA"/>
              </w:rPr>
            </w:pPr>
            <w:r w:rsidRPr="00D04194">
              <w:rPr>
                <w:rFonts w:ascii="Times New Roman" w:hAnsi="Times New Roman" w:cs="Times New Roman"/>
                <w:lang w:eastAsia="uk-UA"/>
              </w:rPr>
              <w:t>Результат надання адміністративної послуги</w:t>
            </w:r>
          </w:p>
        </w:tc>
        <w:tc>
          <w:tcPr>
            <w:tcW w:w="6237" w:type="dxa"/>
          </w:tcPr>
          <w:p w:rsidR="000067D1" w:rsidRPr="00D04194" w:rsidRDefault="00863BC5" w:rsidP="00EE4464">
            <w:pPr>
              <w:pStyle w:val="rvps2"/>
              <w:spacing w:before="0" w:beforeAutospacing="0" w:after="0" w:afterAutospacing="0"/>
              <w:ind w:left="29"/>
              <w:jc w:val="both"/>
            </w:pPr>
            <w:r>
              <w:t>Надання допомоги/відмова у наданні допомоги</w:t>
            </w:r>
            <w:bookmarkStart w:id="0" w:name="_GoBack"/>
            <w:bookmarkEnd w:id="0"/>
          </w:p>
        </w:tc>
      </w:tr>
      <w:tr w:rsidR="000067D1" w:rsidRPr="00B343BD" w:rsidTr="00EE4464">
        <w:trPr>
          <w:trHeight w:val="402"/>
        </w:trPr>
        <w:tc>
          <w:tcPr>
            <w:tcW w:w="456" w:type="dxa"/>
          </w:tcPr>
          <w:p w:rsidR="000067D1" w:rsidRPr="00D04194" w:rsidRDefault="000067D1" w:rsidP="00EE4464">
            <w:pPr>
              <w:spacing w:line="240" w:lineRule="auto"/>
              <w:jc w:val="center"/>
              <w:rPr>
                <w:rFonts w:ascii="Times New Roman" w:hAnsi="Times New Roman" w:cs="Times New Roman"/>
              </w:rPr>
            </w:pPr>
            <w:r w:rsidRPr="00D04194">
              <w:rPr>
                <w:rFonts w:ascii="Times New Roman" w:hAnsi="Times New Roman" w:cs="Times New Roman"/>
              </w:rPr>
              <w:t>13</w:t>
            </w:r>
          </w:p>
        </w:tc>
        <w:tc>
          <w:tcPr>
            <w:tcW w:w="3054" w:type="dxa"/>
          </w:tcPr>
          <w:p w:rsidR="000067D1" w:rsidRPr="00D04194" w:rsidRDefault="000067D1" w:rsidP="00EE4464">
            <w:pPr>
              <w:spacing w:line="240" w:lineRule="auto"/>
              <w:jc w:val="both"/>
              <w:rPr>
                <w:rFonts w:ascii="Times New Roman" w:hAnsi="Times New Roman" w:cs="Times New Roman"/>
                <w:lang w:eastAsia="uk-UA"/>
              </w:rPr>
            </w:pPr>
            <w:r w:rsidRPr="00D04194">
              <w:rPr>
                <w:rFonts w:ascii="Times New Roman" w:hAnsi="Times New Roman" w:cs="Times New Roman"/>
                <w:lang w:eastAsia="uk-UA"/>
              </w:rPr>
              <w:t>Способи отримання відповіді (результату)</w:t>
            </w:r>
          </w:p>
        </w:tc>
        <w:tc>
          <w:tcPr>
            <w:tcW w:w="6237" w:type="dxa"/>
          </w:tcPr>
          <w:p w:rsidR="000067D1" w:rsidRPr="00D04194" w:rsidRDefault="000067D1" w:rsidP="00EE4464">
            <w:pPr>
              <w:spacing w:line="240" w:lineRule="auto"/>
              <w:jc w:val="both"/>
              <w:rPr>
                <w:rFonts w:ascii="Times New Roman" w:hAnsi="Times New Roman" w:cs="Times New Roman"/>
                <w:lang w:val="ru-RU"/>
              </w:rPr>
            </w:pPr>
            <w:r w:rsidRPr="00D04194">
              <w:rPr>
                <w:rFonts w:ascii="Times New Roman" w:hAnsi="Times New Roman" w:cs="Times New Roman"/>
                <w:lang w:val="ru-RU"/>
              </w:rPr>
              <w:t xml:space="preserve">Зарахування допомоги на: </w:t>
            </w:r>
          </w:p>
          <w:p w:rsidR="000067D1" w:rsidRPr="00D04194" w:rsidRDefault="000067D1" w:rsidP="00EE4464">
            <w:pPr>
              <w:spacing w:before="60" w:line="240" w:lineRule="auto"/>
              <w:jc w:val="both"/>
              <w:rPr>
                <w:rFonts w:ascii="Times New Roman" w:hAnsi="Times New Roman" w:cs="Times New Roman"/>
                <w:lang w:val="ru-RU"/>
              </w:rPr>
            </w:pPr>
            <w:r w:rsidRPr="00D04194">
              <w:rPr>
                <w:rFonts w:ascii="Times New Roman" w:hAnsi="Times New Roman" w:cs="Times New Roman"/>
                <w:lang w:val="ru-RU"/>
              </w:rPr>
              <w:t xml:space="preserve">банківський рахунок (за стандартом </w:t>
            </w:r>
            <w:r w:rsidRPr="00D04194">
              <w:rPr>
                <w:rFonts w:ascii="Times New Roman" w:hAnsi="Times New Roman" w:cs="Times New Roman"/>
              </w:rPr>
              <w:t>IBAN</w:t>
            </w:r>
            <w:r w:rsidRPr="00D04194">
              <w:rPr>
                <w:rFonts w:ascii="Times New Roman" w:hAnsi="Times New Roman" w:cs="Times New Roman"/>
                <w:lang w:val="ru-RU"/>
              </w:rPr>
              <w:t>) у банку, в якому відкрито рахунок одержувача;</w:t>
            </w:r>
          </w:p>
          <w:p w:rsidR="000067D1" w:rsidRPr="00D04194" w:rsidRDefault="000067D1" w:rsidP="00EE4464">
            <w:pPr>
              <w:spacing w:before="60" w:line="240" w:lineRule="auto"/>
              <w:jc w:val="both"/>
              <w:rPr>
                <w:rFonts w:ascii="Times New Roman" w:hAnsi="Times New Roman" w:cs="Times New Roman"/>
                <w:lang w:val="ru-RU"/>
              </w:rPr>
            </w:pPr>
            <w:r w:rsidRPr="00D04194">
              <w:rPr>
                <w:rFonts w:ascii="Times New Roman" w:hAnsi="Times New Roman" w:cs="Times New Roman"/>
                <w:lang w:val="ru-RU"/>
              </w:rPr>
              <w:t>поточний рахунок із спеціальним режимом використання для зарахування допомоги „єПідтримка”</w:t>
            </w:r>
          </w:p>
        </w:tc>
      </w:tr>
    </w:tbl>
    <w:p w:rsidR="000067D1" w:rsidRPr="00D04194" w:rsidRDefault="000067D1" w:rsidP="000067D1">
      <w:pPr>
        <w:spacing w:line="240" w:lineRule="auto"/>
        <w:jc w:val="both"/>
        <w:rPr>
          <w:rFonts w:ascii="Times New Roman" w:hAnsi="Times New Roman" w:cs="Times New Roman"/>
          <w:color w:val="ED7D31" w:themeColor="accent2"/>
          <w:szCs w:val="28"/>
          <w:lang w:val="ru-RU"/>
        </w:rPr>
      </w:pPr>
    </w:p>
    <w:p w:rsidR="00B201FD" w:rsidRDefault="00B201FD" w:rsidP="000067D1">
      <w:pPr>
        <w:shd w:val="clear" w:color="auto" w:fill="FFFFFF"/>
        <w:spacing w:before="100" w:beforeAutospacing="1" w:after="100" w:afterAutospacing="1" w:line="240" w:lineRule="auto"/>
        <w:rPr>
          <w:rFonts w:ascii="Times New Roman" w:eastAsia="Times New Roman" w:hAnsi="Times New Roman" w:cs="Times New Roman"/>
          <w:sz w:val="20"/>
          <w:szCs w:val="20"/>
          <w:lang w:val="ru-RU" w:eastAsia="ru-RU"/>
        </w:rPr>
      </w:pPr>
      <w:r w:rsidRPr="00137178">
        <w:rPr>
          <w:rFonts w:ascii="Times New Roman" w:eastAsia="Times New Roman" w:hAnsi="Times New Roman" w:cs="Times New Roman"/>
          <w:color w:val="000000"/>
          <w:sz w:val="24"/>
          <w:szCs w:val="24"/>
        </w:rPr>
        <w:t> </w:t>
      </w:r>
    </w:p>
    <w:p w:rsidR="00B201FD" w:rsidRDefault="00B201FD" w:rsidP="00B201FD">
      <w:pPr>
        <w:tabs>
          <w:tab w:val="right" w:pos="9406"/>
        </w:tabs>
        <w:spacing w:before="120" w:after="0" w:line="240" w:lineRule="auto"/>
        <w:jc w:val="center"/>
        <w:rPr>
          <w:rFonts w:ascii="Times New Roman" w:eastAsia="Times New Roman" w:hAnsi="Times New Roman" w:cs="Times New Roman"/>
          <w:sz w:val="20"/>
          <w:szCs w:val="20"/>
          <w:lang w:val="ru-RU" w:eastAsia="ru-RU"/>
        </w:rPr>
      </w:pPr>
    </w:p>
    <w:p w:rsidR="00BB3585" w:rsidRPr="00B201FD" w:rsidRDefault="00BB3585">
      <w:pPr>
        <w:rPr>
          <w:lang w:val="ru-RU"/>
        </w:rPr>
      </w:pPr>
    </w:p>
    <w:sectPr w:rsidR="00BB3585" w:rsidRPr="00B201FD" w:rsidSect="00D1086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067"/>
    <w:multiLevelType w:val="hybridMultilevel"/>
    <w:tmpl w:val="B6DC8B4A"/>
    <w:lvl w:ilvl="0" w:tplc="DF44D180">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compat/>
  <w:rsids>
    <w:rsidRoot w:val="00216FD0"/>
    <w:rsid w:val="000067D1"/>
    <w:rsid w:val="000B5AA9"/>
    <w:rsid w:val="00216FD0"/>
    <w:rsid w:val="00423FFD"/>
    <w:rsid w:val="0064678C"/>
    <w:rsid w:val="006C2636"/>
    <w:rsid w:val="00763399"/>
    <w:rsid w:val="007A205F"/>
    <w:rsid w:val="00863BC5"/>
    <w:rsid w:val="008819C1"/>
    <w:rsid w:val="009673B8"/>
    <w:rsid w:val="00B201FD"/>
    <w:rsid w:val="00B343BD"/>
    <w:rsid w:val="00BB3585"/>
    <w:rsid w:val="00D1086E"/>
    <w:rsid w:val="00DB507D"/>
    <w:rsid w:val="00E351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0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507D"/>
    <w:rPr>
      <w:rFonts w:ascii="Segoe UI" w:hAnsi="Segoe UI" w:cs="Segoe UI"/>
      <w:sz w:val="18"/>
      <w:szCs w:val="18"/>
    </w:rPr>
  </w:style>
  <w:style w:type="character" w:customStyle="1" w:styleId="rvts0">
    <w:name w:val="rvts0"/>
    <w:rsid w:val="000067D1"/>
  </w:style>
  <w:style w:type="paragraph" w:customStyle="1" w:styleId="rvps2">
    <w:name w:val="rvps2"/>
    <w:basedOn w:val="a"/>
    <w:rsid w:val="000067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0067D1"/>
  </w:style>
  <w:style w:type="paragraph" w:styleId="a5">
    <w:name w:val="List Paragraph"/>
    <w:basedOn w:val="a"/>
    <w:uiPriority w:val="34"/>
    <w:qFormat/>
    <w:rsid w:val="00006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4262</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dc:creator>
  <cp:lastModifiedBy>27</cp:lastModifiedBy>
  <cp:revision>3</cp:revision>
  <cp:lastPrinted>2022-07-04T10:55:00Z</cp:lastPrinted>
  <dcterms:created xsi:type="dcterms:W3CDTF">2022-10-25T08:34:00Z</dcterms:created>
  <dcterms:modified xsi:type="dcterms:W3CDTF">2022-10-25T08:36:00Z</dcterms:modified>
</cp:coreProperties>
</file>