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E8" w:rsidRPr="00CE6A5F" w:rsidRDefault="00CD10E8" w:rsidP="00CD10E8">
      <w:pPr>
        <w:ind w:right="-1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proofErr w:type="spellStart"/>
      <w:r w:rsidRPr="00CE6A5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uk-UA" w:eastAsia="ru-RU"/>
        </w:rPr>
        <w:t>ретар</w:t>
      </w:r>
      <w:proofErr w:type="spellEnd"/>
      <w:r w:rsidRPr="00CE6A5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uk-UA" w:eastAsia="ru-RU"/>
        </w:rPr>
        <w:t xml:space="preserve"> ради          </w:t>
      </w:r>
      <w:proofErr w:type="spellStart"/>
      <w:r w:rsidR="009933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uk-UA" w:eastAsia="ru-RU"/>
        </w:rPr>
        <w:t>Олексій</w:t>
      </w:r>
      <w:r w:rsidR="007C0630" w:rsidRPr="00CE6A5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uk-UA" w:eastAsia="ru-RU"/>
        </w:rPr>
        <w:t>В</w:t>
      </w:r>
      <w:proofErr w:type="spellEnd"/>
    </w:p>
    <w:tbl>
      <w:tblPr>
        <w:tblW w:w="10475" w:type="dxa"/>
        <w:jc w:val="center"/>
        <w:tblInd w:w="-487" w:type="dxa"/>
        <w:tblCellMar>
          <w:left w:w="0" w:type="dxa"/>
          <w:right w:w="0" w:type="dxa"/>
        </w:tblCellMar>
        <w:tblLook w:val="04A0"/>
      </w:tblPr>
      <w:tblGrid>
        <w:gridCol w:w="10491"/>
      </w:tblGrid>
      <w:tr w:rsidR="00CD10E8" w:rsidRPr="00F66DE9" w:rsidTr="003006A4">
        <w:trPr>
          <w:jc w:val="center"/>
        </w:trPr>
        <w:tc>
          <w:tcPr>
            <w:tcW w:w="10475" w:type="dxa"/>
            <w:shd w:val="clear" w:color="auto" w:fill="auto"/>
            <w:noWrap/>
            <w:vAlign w:val="center"/>
          </w:tcPr>
          <w:p w:rsidR="00CD10E8" w:rsidRPr="00F66DE9" w:rsidRDefault="00CD10E8" w:rsidP="00F66DE9">
            <w:pPr>
              <w:spacing w:after="0" w:line="240" w:lineRule="atLeast"/>
              <w:ind w:left="557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6D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Додаток 1</w:t>
            </w:r>
          </w:p>
          <w:p w:rsidR="00CD10E8" w:rsidRPr="00F66DE9" w:rsidRDefault="00CD10E8" w:rsidP="00F66DE9">
            <w:pPr>
              <w:spacing w:after="0"/>
              <w:ind w:left="55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6D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рішення Боярської міської ради </w:t>
            </w:r>
          </w:p>
          <w:p w:rsidR="00CD10E8" w:rsidRPr="00F66DE9" w:rsidRDefault="00CD10E8" w:rsidP="00F66DE9">
            <w:pPr>
              <w:spacing w:after="0"/>
              <w:ind w:left="55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6D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3813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C92B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червня</w:t>
            </w:r>
            <w:r w:rsidR="007D5A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66D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3813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F66D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</w:t>
            </w:r>
            <w:r w:rsidR="007D5A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CD10E8" w:rsidRPr="00F66DE9" w:rsidRDefault="00CD10E8" w:rsidP="00F66DE9">
            <w:pPr>
              <w:ind w:left="55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10E8" w:rsidRPr="00CC49F2" w:rsidRDefault="00CD10E8" w:rsidP="00F66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C4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СТАВКИ</w:t>
            </w:r>
          </w:p>
          <w:p w:rsidR="00CD10E8" w:rsidRPr="00CC49F2" w:rsidRDefault="00CD10E8" w:rsidP="00F66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C4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податку на нерухоме майно, відмінне від земельної ділянки</w:t>
            </w:r>
          </w:p>
          <w:p w:rsidR="00CD10E8" w:rsidRPr="00CC49F2" w:rsidRDefault="00CD10E8" w:rsidP="00F66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C4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Ставки встановлюються та вводяться в дію з 01.01.202</w:t>
            </w:r>
            <w:r w:rsidR="00381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  <w:r w:rsidRPr="00CC4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року.</w:t>
            </w:r>
          </w:p>
          <w:p w:rsidR="00F66DE9" w:rsidRPr="00F66DE9" w:rsidRDefault="00F66DE9" w:rsidP="00F66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10E8" w:rsidRPr="00F66DE9" w:rsidRDefault="00CD10E8" w:rsidP="003006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6D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Адміністративно-територіальні одиниці або населені пункти, або території об’єднаних громад, на які поширюється дія рішення ради: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80"/>
              <w:gridCol w:w="2122"/>
              <w:gridCol w:w="2126"/>
              <w:gridCol w:w="4627"/>
            </w:tblGrid>
            <w:tr w:rsidR="00CD10E8" w:rsidRPr="00F66DE9" w:rsidTr="003006A4">
              <w:trPr>
                <w:jc w:val="center"/>
              </w:trPr>
              <w:tc>
                <w:tcPr>
                  <w:tcW w:w="1280" w:type="dxa"/>
                  <w:vAlign w:val="center"/>
                </w:tcPr>
                <w:p w:rsidR="00CD10E8" w:rsidRPr="003006A4" w:rsidRDefault="00CD10E8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3006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Код області</w:t>
                  </w:r>
                </w:p>
              </w:tc>
              <w:tc>
                <w:tcPr>
                  <w:tcW w:w="2122" w:type="dxa"/>
                  <w:vAlign w:val="center"/>
                </w:tcPr>
                <w:p w:rsidR="00CD10E8" w:rsidRPr="00F66DE9" w:rsidRDefault="00CD10E8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Код </w:t>
                  </w:r>
                  <w:r w:rsidR="007862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територіальної громади</w:t>
                  </w:r>
                </w:p>
              </w:tc>
              <w:tc>
                <w:tcPr>
                  <w:tcW w:w="2126" w:type="dxa"/>
                  <w:vAlign w:val="center"/>
                </w:tcPr>
                <w:p w:rsidR="00CD10E8" w:rsidRPr="00F66DE9" w:rsidRDefault="00CD10E8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Код згідно КОАТУУ</w:t>
                  </w:r>
                </w:p>
              </w:tc>
              <w:tc>
                <w:tcPr>
                  <w:tcW w:w="4627" w:type="dxa"/>
                  <w:vAlign w:val="center"/>
                </w:tcPr>
                <w:p w:rsidR="00CD10E8" w:rsidRPr="00F66DE9" w:rsidRDefault="00CD10E8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Найменування адміністративно-територіальної одиниці або населеного пункту, або території об’єднаної територіальної громади</w:t>
                  </w:r>
                </w:p>
              </w:tc>
            </w:tr>
            <w:tr w:rsidR="00CD10E8" w:rsidRPr="00F66DE9" w:rsidTr="003006A4">
              <w:trPr>
                <w:jc w:val="center"/>
              </w:trPr>
              <w:tc>
                <w:tcPr>
                  <w:tcW w:w="1280" w:type="dxa"/>
                  <w:vAlign w:val="center"/>
                </w:tcPr>
                <w:p w:rsidR="00CD10E8" w:rsidRPr="00F66DE9" w:rsidRDefault="00CD10E8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10</w:t>
                  </w:r>
                </w:p>
              </w:tc>
              <w:tc>
                <w:tcPr>
                  <w:tcW w:w="2122" w:type="dxa"/>
                  <w:vAlign w:val="center"/>
                </w:tcPr>
                <w:p w:rsidR="00CD10E8" w:rsidRPr="00F66DE9" w:rsidRDefault="00986FCC" w:rsidP="003006A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986F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10530000000</w:t>
                  </w:r>
                </w:p>
              </w:tc>
              <w:tc>
                <w:tcPr>
                  <w:tcW w:w="2126" w:type="dxa"/>
                  <w:vAlign w:val="center"/>
                </w:tcPr>
                <w:p w:rsidR="00CD10E8" w:rsidRPr="00F66DE9" w:rsidRDefault="00CD10E8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3</w:t>
                  </w:r>
                  <w:r w:rsidR="007862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</w:t>
                  </w: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22410300</w:t>
                  </w:r>
                </w:p>
              </w:tc>
              <w:tc>
                <w:tcPr>
                  <w:tcW w:w="4627" w:type="dxa"/>
                  <w:vAlign w:val="center"/>
                </w:tcPr>
                <w:p w:rsidR="00CD10E8" w:rsidRPr="00F66DE9" w:rsidRDefault="00F66DE9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Боярська міська територіальна громада</w:t>
                  </w:r>
                </w:p>
              </w:tc>
            </w:tr>
          </w:tbl>
          <w:p w:rsidR="00CD10E8" w:rsidRPr="00F66DE9" w:rsidRDefault="00CD10E8" w:rsidP="00CD10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/>
            </w:tblPr>
            <w:tblGrid>
              <w:gridCol w:w="896"/>
              <w:gridCol w:w="3983"/>
              <w:gridCol w:w="57"/>
              <w:gridCol w:w="76"/>
              <w:gridCol w:w="610"/>
              <w:gridCol w:w="47"/>
              <w:gridCol w:w="68"/>
              <w:gridCol w:w="140"/>
              <w:gridCol w:w="138"/>
              <w:gridCol w:w="468"/>
              <w:gridCol w:w="74"/>
              <w:gridCol w:w="168"/>
              <w:gridCol w:w="551"/>
              <w:gridCol w:w="29"/>
              <w:gridCol w:w="84"/>
              <w:gridCol w:w="187"/>
              <w:gridCol w:w="662"/>
              <w:gridCol w:w="31"/>
              <w:gridCol w:w="158"/>
              <w:gridCol w:w="142"/>
              <w:gridCol w:w="452"/>
              <w:gridCol w:w="49"/>
              <w:gridCol w:w="21"/>
              <w:gridCol w:w="187"/>
              <w:gridCol w:w="142"/>
              <w:gridCol w:w="853"/>
            </w:tblGrid>
            <w:tr w:rsidR="00CD10E8" w:rsidRPr="00F66DE9" w:rsidTr="003006A4">
              <w:tc>
                <w:tcPr>
                  <w:tcW w:w="2375" w:type="pct"/>
                  <w:gridSpan w:val="2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Класифікація будівель та споруд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2</w:t>
                  </w: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</w:r>
                </w:p>
              </w:tc>
              <w:tc>
                <w:tcPr>
                  <w:tcW w:w="2625" w:type="pct"/>
                  <w:gridSpan w:val="24"/>
                  <w:shd w:val="clear" w:color="auto" w:fill="auto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Ставки податку за 1 кв. метр</w:t>
                  </w: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(відсотків розміру мінімальної заробітної плати)</w:t>
                  </w:r>
                </w:p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Код2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Найменування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2</w:t>
                  </w:r>
                </w:p>
              </w:tc>
              <w:tc>
                <w:tcPr>
                  <w:tcW w:w="1222" w:type="pct"/>
                  <w:gridSpan w:val="13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Для юридичних осіб</w:t>
                  </w:r>
                </w:p>
              </w:tc>
              <w:tc>
                <w:tcPr>
                  <w:tcW w:w="1404" w:type="pct"/>
                  <w:gridSpan w:val="11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Для фізичних осіб </w:t>
                  </w: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(в т. ч. ФО-П)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385" w:type="pct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 зона4</w:t>
                  </w:r>
                </w:p>
              </w:tc>
              <w:tc>
                <w:tcPr>
                  <w:tcW w:w="396" w:type="pct"/>
                  <w:gridSpan w:val="4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</w:t>
                  </w:r>
                </w:p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зона4</w:t>
                  </w:r>
                </w:p>
              </w:tc>
              <w:tc>
                <w:tcPr>
                  <w:tcW w:w="441" w:type="pct"/>
                  <w:gridSpan w:val="5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3</w:t>
                  </w:r>
                </w:p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зона4</w:t>
                  </w:r>
                </w:p>
              </w:tc>
              <w:tc>
                <w:tcPr>
                  <w:tcW w:w="428" w:type="pct"/>
                  <w:gridSpan w:val="3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</w:t>
                  </w:r>
                </w:p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зона4</w:t>
                  </w:r>
                </w:p>
              </w:tc>
              <w:tc>
                <w:tcPr>
                  <w:tcW w:w="491" w:type="pct"/>
                  <w:gridSpan w:val="6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</w:t>
                  </w:r>
                </w:p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зона4</w:t>
                  </w:r>
                </w:p>
              </w:tc>
              <w:tc>
                <w:tcPr>
                  <w:tcW w:w="484" w:type="pct"/>
                  <w:gridSpan w:val="2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3</w:t>
                  </w:r>
                </w:p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зона4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</w:t>
                  </w:r>
                </w:p>
              </w:tc>
              <w:tc>
                <w:tcPr>
                  <w:tcW w:w="385" w:type="pct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3</w:t>
                  </w:r>
                </w:p>
              </w:tc>
              <w:tc>
                <w:tcPr>
                  <w:tcW w:w="396" w:type="pct"/>
                  <w:gridSpan w:val="4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4</w:t>
                  </w:r>
                </w:p>
              </w:tc>
              <w:tc>
                <w:tcPr>
                  <w:tcW w:w="441" w:type="pct"/>
                  <w:gridSpan w:val="5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5</w:t>
                  </w:r>
                </w:p>
              </w:tc>
              <w:tc>
                <w:tcPr>
                  <w:tcW w:w="428" w:type="pct"/>
                  <w:gridSpan w:val="3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</w:t>
                  </w:r>
                </w:p>
              </w:tc>
              <w:tc>
                <w:tcPr>
                  <w:tcW w:w="491" w:type="pct"/>
                  <w:gridSpan w:val="6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7</w:t>
                  </w:r>
                </w:p>
              </w:tc>
              <w:tc>
                <w:tcPr>
                  <w:tcW w:w="484" w:type="pct"/>
                  <w:gridSpan w:val="2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8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11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житлові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111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Будинки одноквартирні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1110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Будинки одноквартирні5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1110.1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Будинки одноквартирні масової забудови </w:t>
                  </w:r>
                </w:p>
              </w:tc>
              <w:tc>
                <w:tcPr>
                  <w:tcW w:w="385" w:type="pct"/>
                  <w:gridSpan w:val="4"/>
                  <w:shd w:val="clear" w:color="auto" w:fill="auto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0,50</w:t>
                  </w:r>
                </w:p>
              </w:tc>
              <w:tc>
                <w:tcPr>
                  <w:tcW w:w="396" w:type="pct"/>
                  <w:gridSpan w:val="4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41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CD10E8" w:rsidRPr="00F66DE9" w:rsidRDefault="00CD10E8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0,50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1110.2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Котеджі та будинки одноквартирні підвищеної комфортності </w:t>
                  </w:r>
                </w:p>
              </w:tc>
              <w:tc>
                <w:tcPr>
                  <w:tcW w:w="385" w:type="pct"/>
                  <w:gridSpan w:val="4"/>
                  <w:shd w:val="clear" w:color="auto" w:fill="auto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0,50</w:t>
                  </w:r>
                </w:p>
              </w:tc>
              <w:tc>
                <w:tcPr>
                  <w:tcW w:w="396" w:type="pct"/>
                  <w:gridSpan w:val="4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41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CD10E8" w:rsidRPr="00F66DE9" w:rsidRDefault="00CD10E8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0,50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1110.3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Будинки садибного типу </w:t>
                  </w:r>
                </w:p>
              </w:tc>
              <w:tc>
                <w:tcPr>
                  <w:tcW w:w="385" w:type="pct"/>
                  <w:gridSpan w:val="4"/>
                  <w:shd w:val="clear" w:color="auto" w:fill="auto"/>
                </w:tcPr>
                <w:p w:rsidR="00CD10E8" w:rsidRPr="00F66DE9" w:rsidRDefault="00CD10E8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0,50</w:t>
                  </w:r>
                </w:p>
              </w:tc>
              <w:tc>
                <w:tcPr>
                  <w:tcW w:w="396" w:type="pct"/>
                  <w:gridSpan w:val="4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41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CD10E8" w:rsidRPr="00F66DE9" w:rsidRDefault="00CD10E8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0,50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1110.4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Будинки дачні та садові </w:t>
                  </w:r>
                </w:p>
              </w:tc>
              <w:tc>
                <w:tcPr>
                  <w:tcW w:w="385" w:type="pct"/>
                  <w:gridSpan w:val="4"/>
                  <w:shd w:val="clear" w:color="auto" w:fill="auto"/>
                </w:tcPr>
                <w:p w:rsidR="00CD10E8" w:rsidRPr="00F66DE9" w:rsidRDefault="00CD10E8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0,50</w:t>
                  </w:r>
                </w:p>
              </w:tc>
              <w:tc>
                <w:tcPr>
                  <w:tcW w:w="396" w:type="pct"/>
                  <w:gridSpan w:val="4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41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CD10E8" w:rsidRPr="00F66DE9" w:rsidRDefault="00CD10E8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0,50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lastRenderedPageBreak/>
                    <w:t>112 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Будинки з двома та більше квартирами 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1121 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Будинки з двома квартирами 5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1121.1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Будинки двоквартирні масової забудови </w:t>
                  </w:r>
                </w:p>
              </w:tc>
              <w:tc>
                <w:tcPr>
                  <w:tcW w:w="385" w:type="pct"/>
                  <w:gridSpan w:val="4"/>
                  <w:shd w:val="clear" w:color="auto" w:fill="auto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0,50</w:t>
                  </w:r>
                </w:p>
              </w:tc>
              <w:tc>
                <w:tcPr>
                  <w:tcW w:w="396" w:type="pct"/>
                  <w:gridSpan w:val="4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00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69" w:type="pct"/>
                  <w:gridSpan w:val="4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0,50</w:t>
                  </w:r>
                </w:p>
              </w:tc>
              <w:tc>
                <w:tcPr>
                  <w:tcW w:w="400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75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1121.2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Котеджі та будинки двоквартирні підвищеної комфортності </w:t>
                  </w:r>
                </w:p>
              </w:tc>
              <w:tc>
                <w:tcPr>
                  <w:tcW w:w="385" w:type="pct"/>
                  <w:gridSpan w:val="4"/>
                  <w:shd w:val="clear" w:color="auto" w:fill="auto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0,50</w:t>
                  </w:r>
                </w:p>
              </w:tc>
              <w:tc>
                <w:tcPr>
                  <w:tcW w:w="396" w:type="pct"/>
                  <w:gridSpan w:val="4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00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69" w:type="pct"/>
                  <w:gridSpan w:val="4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0,50</w:t>
                  </w:r>
                </w:p>
              </w:tc>
              <w:tc>
                <w:tcPr>
                  <w:tcW w:w="400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75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1122 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Будинки з трьома та більше квартирами 5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1122.1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Будинки багатоквартирні масової забудови </w:t>
                  </w:r>
                </w:p>
              </w:tc>
              <w:tc>
                <w:tcPr>
                  <w:tcW w:w="385" w:type="pct"/>
                  <w:gridSpan w:val="4"/>
                  <w:shd w:val="clear" w:color="auto" w:fill="auto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0,50</w:t>
                  </w:r>
                </w:p>
              </w:tc>
              <w:tc>
                <w:tcPr>
                  <w:tcW w:w="396" w:type="pct"/>
                  <w:gridSpan w:val="4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00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69" w:type="pct"/>
                  <w:gridSpan w:val="4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0,50</w:t>
                  </w:r>
                </w:p>
              </w:tc>
              <w:tc>
                <w:tcPr>
                  <w:tcW w:w="400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75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1122.2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Будинки багатоквартирні підвищеної комфортності, індивідуальні </w:t>
                  </w:r>
                </w:p>
              </w:tc>
              <w:tc>
                <w:tcPr>
                  <w:tcW w:w="385" w:type="pct"/>
                  <w:gridSpan w:val="4"/>
                  <w:shd w:val="clear" w:color="auto" w:fill="auto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0,50</w:t>
                  </w:r>
                </w:p>
              </w:tc>
              <w:tc>
                <w:tcPr>
                  <w:tcW w:w="396" w:type="pct"/>
                  <w:gridSpan w:val="4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00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69" w:type="pct"/>
                  <w:gridSpan w:val="4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0,50</w:t>
                  </w:r>
                </w:p>
              </w:tc>
              <w:tc>
                <w:tcPr>
                  <w:tcW w:w="400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75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1122.3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Будинки житлові готельного типу </w:t>
                  </w:r>
                </w:p>
              </w:tc>
              <w:tc>
                <w:tcPr>
                  <w:tcW w:w="385" w:type="pct"/>
                  <w:gridSpan w:val="4"/>
                  <w:shd w:val="clear" w:color="auto" w:fill="auto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0,50</w:t>
                  </w:r>
                </w:p>
              </w:tc>
              <w:tc>
                <w:tcPr>
                  <w:tcW w:w="396" w:type="pct"/>
                  <w:gridSpan w:val="4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00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69" w:type="pct"/>
                  <w:gridSpan w:val="4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0,50</w:t>
                  </w:r>
                </w:p>
              </w:tc>
              <w:tc>
                <w:tcPr>
                  <w:tcW w:w="400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75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113 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Гуртожитки5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1130.1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Гуртожитки для робітників та службовців </w:t>
                  </w:r>
                </w:p>
              </w:tc>
              <w:tc>
                <w:tcPr>
                  <w:tcW w:w="418" w:type="pct"/>
                  <w:gridSpan w:val="5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99" w:type="pct"/>
                  <w:gridSpan w:val="4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50" w:type="pct"/>
                  <w:gridSpan w:val="2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68" w:type="pct"/>
                  <w:gridSpan w:val="4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05" w:type="pct"/>
                  <w:gridSpan w:val="5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86" w:type="pct"/>
                  <w:gridSpan w:val="4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1130.2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Гуртожитки для студентів вищих навчальних закладів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2625" w:type="pct"/>
                  <w:gridSpan w:val="24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Звільнені від оподаткування </w:t>
                  </w: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(пп. 266.2.2 г) п. 266.2 ст. 266 ПКУ)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1130.3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Гуртожитки для учнів навчальних закладів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2625" w:type="pct"/>
                  <w:gridSpan w:val="24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Звільнені від оподаткування </w:t>
                  </w: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(пп. 266.2.2 г) п. 266.2 ст. 266 ПКУ)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1130.4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Будинки-інтернати для людей похилого віку та інвалідів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2625" w:type="pct"/>
                  <w:gridSpan w:val="24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Звільнені від оподаткування </w:t>
                  </w: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(пп. 266.2.2 г) п. 266.2 ст. 266 ПКУ)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1130.5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Будинки дитини та сирітські будинки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 </w:t>
                  </w:r>
                </w:p>
              </w:tc>
              <w:tc>
                <w:tcPr>
                  <w:tcW w:w="2625" w:type="pct"/>
                  <w:gridSpan w:val="24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Звільнені від оподаткування </w:t>
                  </w: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(пп. 266.2.2 г) п. 266.2 ст. 266 ПКУ)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1130.6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Будинки для біженців, притулки для бездомних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2625" w:type="pct"/>
                  <w:gridSpan w:val="24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Звільнені від оподаткування </w:t>
                  </w: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(пп. 266.2.2 г) п. 266.2 ст. 266 ПКУ)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1130.9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Будинки для колективного проживання інші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  <w:vAlign w:val="center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  <w:vAlign w:val="center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  <w:shd w:val="clear" w:color="auto" w:fill="auto"/>
                  <w:vAlign w:val="center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2"/>
                  <w:shd w:val="clear" w:color="auto" w:fill="auto"/>
                  <w:vAlign w:val="center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81" w:type="pct"/>
                  <w:gridSpan w:val="4"/>
                  <w:shd w:val="clear" w:color="auto" w:fill="auto"/>
                  <w:vAlign w:val="center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609" w:type="pct"/>
                  <w:gridSpan w:val="5"/>
                  <w:shd w:val="clear" w:color="auto" w:fill="auto"/>
                  <w:vAlign w:val="center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нежитлові 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121 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Готелі, ресторани та подібні будівлі 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1211 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готельні 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1211.1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Готелі 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2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05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86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1211.2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Мотелі 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2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05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86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1211.3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Кемпінги 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2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05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86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1211.4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Пансіонати 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2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05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86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1211.5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Ресторани та бари 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2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05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86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1212 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Інші будівлі для тимчасового проживання 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1212.1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Туристичні бази та гірські притулки 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lastRenderedPageBreak/>
                    <w:t>1212.2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Дитячі та сімейні табори відпочинку 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1212.3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Центри та будинки відпочинку 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1212.9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Інші будівлі для тимчасового проживання, не класифіковані раніше 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122 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офісні 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1220 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офісні 5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1220.1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органів державного та місцевого управління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2625" w:type="pct"/>
                  <w:gridSpan w:val="24"/>
                  <w:shd w:val="clear" w:color="auto" w:fill="auto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Звільнені від оподаткування </w:t>
                  </w: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(пп. 266.2.2 а) п. 266.2 ст. 266 ПКУ)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1220.2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фінансового обслуговування 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widowControl w:val="0"/>
                    <w:spacing w:before="25" w:after="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CD10E8" w:rsidRPr="00F66DE9" w:rsidRDefault="009F1C4D" w:rsidP="00CD10E8">
                  <w:pPr>
                    <w:widowControl w:val="0"/>
                    <w:spacing w:before="25" w:after="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1220.3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органів правосуддя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widowControl w:val="0"/>
                    <w:spacing w:before="25" w:after="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CD10E8" w:rsidRPr="00F66DE9" w:rsidRDefault="009F1C4D" w:rsidP="00CD10E8">
                  <w:pPr>
                    <w:widowControl w:val="0"/>
                    <w:spacing w:before="25" w:after="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1220.4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закордонних представництв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widowControl w:val="0"/>
                    <w:spacing w:before="25" w:after="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CD10E8" w:rsidRPr="00F66DE9" w:rsidRDefault="009F1C4D" w:rsidP="00CD10E8">
                  <w:pPr>
                    <w:widowControl w:val="0"/>
                    <w:spacing w:before="25" w:after="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1220.5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Адміністративно-побутові будівлі промислових підприємств 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widowControl w:val="0"/>
                    <w:spacing w:before="25" w:after="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CD10E8" w:rsidRPr="00F66DE9" w:rsidRDefault="009F1C4D" w:rsidP="00CD10E8">
                  <w:pPr>
                    <w:widowControl w:val="0"/>
                    <w:spacing w:before="25" w:after="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1220.9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для конторських та адміністративних цілей інші 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widowControl w:val="0"/>
                    <w:spacing w:before="25" w:after="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CD10E8" w:rsidRPr="00F66DE9" w:rsidRDefault="009F1C4D" w:rsidP="00CD10E8">
                  <w:pPr>
                    <w:widowControl w:val="0"/>
                    <w:spacing w:before="25" w:after="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123 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торговельні 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1230 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торговельні 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1230.1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Торгові центри, універмаги, магазини 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widowControl w:val="0"/>
                    <w:spacing w:before="25" w:after="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CD10E8" w:rsidRPr="00F66DE9" w:rsidRDefault="009F1C4D" w:rsidP="00CD10E8">
                  <w:pPr>
                    <w:widowControl w:val="0"/>
                    <w:spacing w:before="25" w:after="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1230.2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Криті ринки, павільйони та зали для ярмарків 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widowControl w:val="0"/>
                    <w:spacing w:before="25" w:after="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CD10E8" w:rsidRPr="00F66DE9" w:rsidRDefault="009F1C4D" w:rsidP="00CD10E8">
                  <w:pPr>
                    <w:widowControl w:val="0"/>
                    <w:spacing w:before="25" w:after="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1230.3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Станції технічного обслуговування автомобілів 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widowControl w:val="0"/>
                    <w:spacing w:before="25" w:after="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CD10E8" w:rsidRPr="00F66DE9" w:rsidRDefault="009F1C4D" w:rsidP="00CD10E8">
                  <w:pPr>
                    <w:widowControl w:val="0"/>
                    <w:spacing w:before="25" w:after="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1230.4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Їдальні, кафе, закусочні та т. ін. 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widowControl w:val="0"/>
                    <w:spacing w:before="25" w:after="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CD10E8" w:rsidRPr="00F66DE9" w:rsidRDefault="009F1C4D" w:rsidP="00CD10E8">
                  <w:pPr>
                    <w:widowControl w:val="0"/>
                    <w:spacing w:before="25" w:after="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1230.5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Бази та склади підприємств торгівлі й громадського харчування 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widowControl w:val="0"/>
                    <w:spacing w:before="25" w:after="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CD10E8" w:rsidRPr="00F66DE9" w:rsidRDefault="009F1C4D" w:rsidP="00CD10E8">
                  <w:pPr>
                    <w:widowControl w:val="0"/>
                    <w:spacing w:before="25" w:after="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1230.6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підприємств побутового обслуговування 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widowControl w:val="0"/>
                    <w:spacing w:before="25" w:after="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CD10E8" w:rsidRPr="00F66DE9" w:rsidRDefault="009F1C4D" w:rsidP="00CD10E8">
                  <w:pPr>
                    <w:widowControl w:val="0"/>
                    <w:spacing w:before="25" w:after="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1230.9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торговельні інші 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widowControl w:val="0"/>
                    <w:spacing w:before="25" w:after="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CD10E8" w:rsidRPr="00F66DE9" w:rsidRDefault="009F1C4D" w:rsidP="00CD10E8">
                  <w:pPr>
                    <w:widowControl w:val="0"/>
                    <w:spacing w:before="25" w:after="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124 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транспорту та засобів зв'язку 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1241 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Вокзали, аеровокзали, будівлі засобів зв'язку та пов'язані з ними будівлі 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lastRenderedPageBreak/>
                    <w:t>1241.1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Автовокзали та інші будівлі автомобільного транспорту </w:t>
                  </w:r>
                </w:p>
              </w:tc>
              <w:tc>
                <w:tcPr>
                  <w:tcW w:w="486" w:type="pct"/>
                  <w:gridSpan w:val="6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4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1241.2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Вокзали та інші будівлі залізничного транспорту </w:t>
                  </w:r>
                </w:p>
              </w:tc>
              <w:tc>
                <w:tcPr>
                  <w:tcW w:w="486" w:type="pct"/>
                  <w:gridSpan w:val="6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1241.3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міського електротранспорту </w:t>
                  </w:r>
                </w:p>
              </w:tc>
              <w:tc>
                <w:tcPr>
                  <w:tcW w:w="486" w:type="pct"/>
                  <w:gridSpan w:val="6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1241.4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Аеровокзали та інші будівлі повітряного транспорту </w:t>
                  </w:r>
                </w:p>
              </w:tc>
              <w:tc>
                <w:tcPr>
                  <w:tcW w:w="486" w:type="pct"/>
                  <w:gridSpan w:val="6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1241.5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Морські та річкові вокзали, маяки та пов'язані з ними будівлі </w:t>
                  </w:r>
                </w:p>
              </w:tc>
              <w:tc>
                <w:tcPr>
                  <w:tcW w:w="486" w:type="pct"/>
                  <w:gridSpan w:val="6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1241.6 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станцій підвісних та канатних доріг </w:t>
                  </w:r>
                </w:p>
              </w:tc>
              <w:tc>
                <w:tcPr>
                  <w:tcW w:w="486" w:type="pct"/>
                  <w:gridSpan w:val="6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1241.7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центрів радіо- та телевізійного мовлення, телефонних станцій, телекомунікаційних центрів та т. ін. </w:t>
                  </w:r>
                </w:p>
              </w:tc>
              <w:tc>
                <w:tcPr>
                  <w:tcW w:w="486" w:type="pct"/>
                  <w:gridSpan w:val="6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4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1241.8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Ангари для літаків, локомотивні, вагонні, трамвайні та тролейбусні депо </w:t>
                  </w:r>
                </w:p>
              </w:tc>
              <w:tc>
                <w:tcPr>
                  <w:tcW w:w="486" w:type="pct"/>
                  <w:gridSpan w:val="6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4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1241.9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транспорту та засобів зв'язку інші </w:t>
                  </w:r>
                </w:p>
              </w:tc>
              <w:tc>
                <w:tcPr>
                  <w:tcW w:w="486" w:type="pct"/>
                  <w:gridSpan w:val="6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4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1242 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Гаражі 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1242.1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Гаражі наземні </w:t>
                  </w:r>
                </w:p>
              </w:tc>
              <w:tc>
                <w:tcPr>
                  <w:tcW w:w="486" w:type="pct"/>
                  <w:gridSpan w:val="6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4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1242.2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Гаражі підземні </w:t>
                  </w:r>
                </w:p>
              </w:tc>
              <w:tc>
                <w:tcPr>
                  <w:tcW w:w="486" w:type="pct"/>
                  <w:gridSpan w:val="6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1242.3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Стоянки автомобільні криті </w:t>
                  </w:r>
                </w:p>
              </w:tc>
              <w:tc>
                <w:tcPr>
                  <w:tcW w:w="486" w:type="pct"/>
                  <w:gridSpan w:val="6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4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1242.4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Навіси для велосипедів </w:t>
                  </w:r>
                </w:p>
              </w:tc>
              <w:tc>
                <w:tcPr>
                  <w:tcW w:w="486" w:type="pct"/>
                  <w:gridSpan w:val="6"/>
                  <w:shd w:val="clear" w:color="auto" w:fill="auto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4"/>
                </w:tcPr>
                <w:p w:rsidR="00CD10E8" w:rsidRPr="00F66DE9" w:rsidRDefault="009F1C4D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CD10E8" w:rsidRPr="00F66DE9" w:rsidRDefault="009F1C4D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125 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промислові та склади </w:t>
                  </w:r>
                </w:p>
              </w:tc>
            </w:tr>
            <w:tr w:rsidR="00CD10E8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1251 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CD10E8" w:rsidRPr="00F66DE9" w:rsidRDefault="00CD10E8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промислові5</w:t>
                  </w:r>
                </w:p>
              </w:tc>
            </w:tr>
            <w:tr w:rsidR="0038135F" w:rsidRPr="0056147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1251.1</w:t>
                  </w:r>
                </w:p>
              </w:tc>
              <w:tc>
                <w:tcPr>
                  <w:tcW w:w="2492" w:type="pct"/>
                  <w:gridSpan w:val="8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підприємств машинобудування та металообробної промисловості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2071" w:type="pct"/>
                  <w:gridSpan w:val="17"/>
                  <w:vMerge w:val="restart"/>
                  <w:shd w:val="clear" w:color="auto" w:fill="auto"/>
                </w:tcPr>
                <w:p w:rsidR="0038135F" w:rsidRPr="00F66DE9" w:rsidRDefault="0038135F" w:rsidP="0089497E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C4C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"Будівлі промислові та склади" (код 125) Державного класифікатора будівель та споруд </w:t>
                  </w:r>
                  <w:proofErr w:type="spellStart"/>
                  <w:r w:rsidRPr="007C4C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ДК</w:t>
                  </w:r>
                  <w:proofErr w:type="spellEnd"/>
                  <w:r w:rsidRPr="007C4C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018-2000, що використовуються за призначенням у господарській діяльності суб’єктів господарювання, основна діяльність яких класифікується у секціях B-F КВЕД </w:t>
                  </w:r>
                  <w:proofErr w:type="spellStart"/>
                  <w:r w:rsidRPr="007C4C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ДК</w:t>
                  </w:r>
                  <w:proofErr w:type="spellEnd"/>
                  <w:r w:rsidRPr="007C4C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009:2010, та не здаються їх власниками в оренду, лізинг, позичку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Звільнені від оподаткування (пп.266.2.2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lastRenderedPageBreak/>
                    <w:t>ПКУ)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1251.2</w:t>
                  </w:r>
                </w:p>
              </w:tc>
              <w:tc>
                <w:tcPr>
                  <w:tcW w:w="2492" w:type="pct"/>
                  <w:gridSpan w:val="8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підприємств чорної металургії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2071" w:type="pct"/>
                  <w:gridSpan w:val="17"/>
                  <w:vMerge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38135F" w:rsidRPr="0056147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1251.3</w:t>
                  </w:r>
                </w:p>
              </w:tc>
              <w:tc>
                <w:tcPr>
                  <w:tcW w:w="2492" w:type="pct"/>
                  <w:gridSpan w:val="8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підприємств хімічної та нафтохімічної промисловості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2071" w:type="pct"/>
                  <w:gridSpan w:val="17"/>
                  <w:vMerge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1251.4</w:t>
                  </w:r>
                </w:p>
              </w:tc>
              <w:tc>
                <w:tcPr>
                  <w:tcW w:w="2492" w:type="pct"/>
                  <w:gridSpan w:val="8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підприємств легкої промисловості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2071" w:type="pct"/>
                  <w:gridSpan w:val="17"/>
                  <w:vMerge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1251.5</w:t>
                  </w:r>
                </w:p>
              </w:tc>
              <w:tc>
                <w:tcPr>
                  <w:tcW w:w="2492" w:type="pct"/>
                  <w:gridSpan w:val="8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підприємств харчової промисловості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2071" w:type="pct"/>
                  <w:gridSpan w:val="17"/>
                  <w:vMerge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38135F" w:rsidRPr="0056147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1251.6</w:t>
                  </w:r>
                </w:p>
              </w:tc>
              <w:tc>
                <w:tcPr>
                  <w:tcW w:w="2492" w:type="pct"/>
                  <w:gridSpan w:val="8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підприємств медичної та мікробіологічної промисловості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2071" w:type="pct"/>
                  <w:gridSpan w:val="17"/>
                  <w:vMerge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38135F" w:rsidRPr="0056147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1251.7</w:t>
                  </w:r>
                </w:p>
              </w:tc>
              <w:tc>
                <w:tcPr>
                  <w:tcW w:w="2492" w:type="pct"/>
                  <w:gridSpan w:val="8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Будівлі підприємств лісової, деревообробної та целюлозно-паперової </w:t>
                  </w: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lastRenderedPageBreak/>
                    <w:t>промисловості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2071" w:type="pct"/>
                  <w:gridSpan w:val="17"/>
                  <w:vMerge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38135F" w:rsidRPr="0056147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lastRenderedPageBreak/>
                    <w:t>1251.8</w:t>
                  </w:r>
                </w:p>
              </w:tc>
              <w:tc>
                <w:tcPr>
                  <w:tcW w:w="2492" w:type="pct"/>
                  <w:gridSpan w:val="8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підприємств будівельної індустрії, будівельних матеріалів та виробів, скляної та фарфоро-фаянсової промисловості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2071" w:type="pct"/>
                  <w:gridSpan w:val="17"/>
                  <w:vMerge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1251.9</w:t>
                  </w:r>
                </w:p>
              </w:tc>
              <w:tc>
                <w:tcPr>
                  <w:tcW w:w="2492" w:type="pct"/>
                  <w:gridSpan w:val="8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інших промислових виробництв, включаючи поліграфічне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2071" w:type="pct"/>
                  <w:gridSpan w:val="17"/>
                  <w:vMerge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38135F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1252 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Резервуари, </w:t>
                  </w:r>
                  <w:proofErr w:type="spellStart"/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силоси</w:t>
                  </w:r>
                  <w:proofErr w:type="spellEnd"/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та склади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1252.1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Резервуари для нафти, нафтопродуктів та газу 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4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1252.2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Резервуари та ємності інші 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4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1252.3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Силоси</w:t>
                  </w:r>
                  <w:proofErr w:type="spellEnd"/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для зерна 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4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1252.4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Силоси</w:t>
                  </w:r>
                  <w:proofErr w:type="spellEnd"/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для цементу та інших сипучих матеріалів 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4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1252.5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Склади спеціальні товарні 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4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1252.6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Холодильники 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4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1252.7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Складські майданчики 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4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1252.8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Склади універсальні 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4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1252.9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Склади та сховища інші 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4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для публічних виступів, закладів освітнього, медичного та оздоровчого призначення </w:t>
                  </w:r>
                </w:p>
              </w:tc>
            </w:tr>
            <w:tr w:rsidR="0038135F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1261 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для публічних виступів </w:t>
                  </w:r>
                </w:p>
              </w:tc>
            </w:tr>
            <w:tr w:rsidR="0038135F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1261.1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Театри, кінотеатри та концертні зали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2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05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86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1261.2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Зали засідань та багатоцільові зали для публічних виступів 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05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86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1261.3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Цирки 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05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86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1261.4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Казино, ігорні будинки 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05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86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1261.5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Музичні та танцювальні зали, дискотеки 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2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05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86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1261.9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для публічних виступів інші 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05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86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1262 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Музеї та бібліотеки 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1262.1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Музеї та художні галереї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1262.2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Бібліотеки, книгосховища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 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1262.3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Технічні центри 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1262.4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Планетарії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lastRenderedPageBreak/>
                    <w:t>1262.5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архівів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1262.6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зоологічних та ботанічних садів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1263 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навчальних та дослідних закладів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1263.1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науково-дослідних та проектно-вишукувальних установ 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1263.2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вищих навчальних закладів 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56147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1263.3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шкіл та інших середніх навчальних закладів 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2597" w:type="pct"/>
                  <w:gridSpan w:val="23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загальноосвітніх навчальних закладів незалежно від форми власності та джерел фінансування, що використовуються для надання освітніх послуг, звільнені від оподаткування (пп. 266.2.2 і) п. 266.2 ст. 266 ПКУ)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1263.4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професійно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технічних навчальних закладів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56147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1263.5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дошкільних та позашкільних навчальних закладів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2597" w:type="pct"/>
                  <w:gridSpan w:val="23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Будівлі дошкільних навчальних закладів, що використовуються для надання освітніх послуг, звільнені від оподаткування </w:t>
                  </w: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(пп. 266.2.2 і) п. 266.2 ст. 266 ПКУ)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1263.6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спеціальних навчальних закладів для дітей з фізичними або розумовими вадами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1263.7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закладів з фахової перепідготовки 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1263.8 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метеорологічних станцій, обсерваторій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1263.9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освітніх та науково-дослідних закладів інші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1264 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лікарень та оздоровчих закладів 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1264.1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Лікарні багатопрофільні територіального обслуговування, навчальних закладів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1264.2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Лікарні профільні, диспансери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1264.3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Материнські та дитячі реабілітаційні центри, пологові будинки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1264.4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Поліклініки, пункти медичного обслуговування та консультації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1264.5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Шпиталі виправних закладів, в'язниць та збройних сил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lastRenderedPageBreak/>
                    <w:t>1264.6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Санаторії, профілакторії та центри функціональної реабілітації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1264.9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Заклади лікувально-профілактичні та оздоровчі інші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1265 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Зали спортивні5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1265.1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Зали гімнастичні, баскетбольні, волейбольні, тенісні та т. ін. 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1265.2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Басейни криті для плавання 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1265.3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Хокейні та льодові стадіони криті 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1265.4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Манежі легкоатлетичні 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1265.5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Тири 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1265.6</w:t>
                  </w:r>
                </w:p>
              </w:tc>
              <w:tc>
                <w:tcPr>
                  <w:tcW w:w="1967" w:type="pct"/>
                  <w:gridSpan w:val="2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Зали спортивні інші </w:t>
                  </w:r>
                </w:p>
              </w:tc>
              <w:tc>
                <w:tcPr>
                  <w:tcW w:w="457" w:type="pct"/>
                  <w:gridSpan w:val="5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4" w:type="pct"/>
                  <w:gridSpan w:val="3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4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4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127 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нежитлові інші </w:t>
                  </w:r>
                </w:p>
              </w:tc>
            </w:tr>
            <w:tr w:rsidR="0038135F" w:rsidRPr="00F66DE9" w:rsidTr="003006A4">
              <w:trPr>
                <w:trHeight w:val="407"/>
              </w:trPr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1271 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сільськогосподарського призначення, лісівництва та рибного господарства5</w:t>
                  </w:r>
                </w:p>
              </w:tc>
            </w:tr>
            <w:tr w:rsidR="0038135F" w:rsidRPr="0056147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1271.1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для тваринництва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2625" w:type="pct"/>
                  <w:gridSpan w:val="24"/>
                  <w:vMerge w:val="restar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Будівлі, споруди сільськогосподарських товаровиробників, призначені для використання безпосередньо у сільськогосподарській діяльності, звільнені від оподаткування (пп. 266.2.2 ж) п. 266.2 ст. 266 ПКУ)</w:t>
                  </w:r>
                </w:p>
              </w:tc>
            </w:tr>
            <w:tr w:rsidR="0038135F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1271.2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для птахівництва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2625" w:type="pct"/>
                  <w:gridSpan w:val="24"/>
                  <w:vMerge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38135F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1271.3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для зберігання зерна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2625" w:type="pct"/>
                  <w:gridSpan w:val="24"/>
                  <w:vMerge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38135F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1271.4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силосні та сінажні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2625" w:type="pct"/>
                  <w:gridSpan w:val="24"/>
                  <w:vMerge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38135F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1271.5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для садівництва, виноградарства та виноробства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2625" w:type="pct"/>
                  <w:gridSpan w:val="24"/>
                  <w:vMerge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38135F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1271.6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тепличного господарства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 </w:t>
                  </w:r>
                </w:p>
              </w:tc>
              <w:tc>
                <w:tcPr>
                  <w:tcW w:w="2625" w:type="pct"/>
                  <w:gridSpan w:val="24"/>
                  <w:vMerge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38135F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1271.7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рибного господарства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2625" w:type="pct"/>
                  <w:gridSpan w:val="24"/>
                  <w:vMerge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38135F" w:rsidRPr="0056147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1271.8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підприємств лісівництва та звірівництва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2625" w:type="pct"/>
                  <w:gridSpan w:val="24"/>
                  <w:vMerge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38135F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1271.9</w:t>
                  </w:r>
                </w:p>
              </w:tc>
              <w:tc>
                <w:tcPr>
                  <w:tcW w:w="1939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сільськогосподарського призначення інші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362" w:type="pct"/>
                  <w:gridSpan w:val="3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537" w:type="pct"/>
                  <w:gridSpan w:val="7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2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05" w:type="pct"/>
                  <w:gridSpan w:val="5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86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1272 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для культової та релігійної діяльності</w:t>
                  </w:r>
                  <w:r w:rsidRPr="006B0E8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</w:tr>
            <w:tr w:rsidR="0038135F" w:rsidRPr="0056147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1272.1 </w:t>
                  </w:r>
                </w:p>
              </w:tc>
              <w:tc>
                <w:tcPr>
                  <w:tcW w:w="2004" w:type="pct"/>
                  <w:gridSpan w:val="3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Церкви, собори, костьоли, мечеті, синагоги  тощо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2560" w:type="pct"/>
                  <w:gridSpan w:val="22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Об’єкти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</w:t>
                  </w: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lastRenderedPageBreak/>
                    <w:t xml:space="preserve">об’єктів нерухомості, в яких здійснюється виробнича та/або господарська діяльність, звільнені від оподаткування </w:t>
                  </w: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(пп. 266.2.2 и) п. 266.2 ст. 266 ПКУ)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lastRenderedPageBreak/>
                    <w:t>1272.2</w:t>
                  </w:r>
                </w:p>
              </w:tc>
              <w:tc>
                <w:tcPr>
                  <w:tcW w:w="2004" w:type="pct"/>
                  <w:gridSpan w:val="3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Похоронні бюро та ритуальні зали </w:t>
                  </w:r>
                </w:p>
              </w:tc>
              <w:tc>
                <w:tcPr>
                  <w:tcW w:w="420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83" w:type="pct"/>
                  <w:gridSpan w:val="6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1272.3</w:t>
                  </w:r>
                </w:p>
              </w:tc>
              <w:tc>
                <w:tcPr>
                  <w:tcW w:w="2004" w:type="pct"/>
                  <w:gridSpan w:val="3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Цвинтарі та крематорії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420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6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006A4">
              <w:trPr>
                <w:trHeight w:val="601"/>
              </w:trPr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1273 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Пам'ятки історичні та такі, що охороняються державою 5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1273.1</w:t>
                  </w:r>
                </w:p>
              </w:tc>
              <w:tc>
                <w:tcPr>
                  <w:tcW w:w="2004" w:type="pct"/>
                  <w:gridSpan w:val="3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Пам’ятки історії та архітектури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420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6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1273.2</w:t>
                  </w:r>
                </w:p>
              </w:tc>
              <w:tc>
                <w:tcPr>
                  <w:tcW w:w="2004" w:type="pct"/>
                  <w:gridSpan w:val="3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Археологічні розкопки, руїни та історичні місця, що охороняються державою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420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6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1273.3</w:t>
                  </w:r>
                </w:p>
              </w:tc>
              <w:tc>
                <w:tcPr>
                  <w:tcW w:w="2004" w:type="pct"/>
                  <w:gridSpan w:val="3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Меморіали, художньо-декоративні будівлі, статуї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420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6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006A4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1274 </w:t>
                  </w:r>
                </w:p>
              </w:tc>
              <w:tc>
                <w:tcPr>
                  <w:tcW w:w="4564" w:type="pct"/>
                  <w:gridSpan w:val="25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інші, не класифіковані раніше5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1274.1</w:t>
                  </w:r>
                </w:p>
              </w:tc>
              <w:tc>
                <w:tcPr>
                  <w:tcW w:w="2004" w:type="pct"/>
                  <w:gridSpan w:val="3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Казарми збройних сил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420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6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1274.2</w:t>
                  </w:r>
                </w:p>
              </w:tc>
              <w:tc>
                <w:tcPr>
                  <w:tcW w:w="2004" w:type="pct"/>
                  <w:gridSpan w:val="3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міліцейських та пожежних служб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420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6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1274.3</w:t>
                  </w:r>
                </w:p>
              </w:tc>
              <w:tc>
                <w:tcPr>
                  <w:tcW w:w="2004" w:type="pct"/>
                  <w:gridSpan w:val="3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виправних закладів, в'язниць та слідчих ізоляторів </w:t>
                  </w:r>
                  <w:r w:rsidRPr="00561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val="uk-UA" w:eastAsia="ru-RU"/>
                    </w:rPr>
                    <w:t>5</w:t>
                  </w:r>
                </w:p>
              </w:tc>
              <w:tc>
                <w:tcPr>
                  <w:tcW w:w="420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6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1274.4</w:t>
                  </w:r>
                </w:p>
              </w:tc>
              <w:tc>
                <w:tcPr>
                  <w:tcW w:w="2004" w:type="pct"/>
                  <w:gridSpan w:val="3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лазень та пралень </w:t>
                  </w:r>
                </w:p>
              </w:tc>
              <w:tc>
                <w:tcPr>
                  <w:tcW w:w="420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83" w:type="pct"/>
                  <w:gridSpan w:val="6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  <w:tr w:rsidR="0038135F" w:rsidRPr="00F66DE9" w:rsidTr="0038135F">
              <w:tc>
                <w:tcPr>
                  <w:tcW w:w="436" w:type="pct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1274.5</w:t>
                  </w:r>
                </w:p>
              </w:tc>
              <w:tc>
                <w:tcPr>
                  <w:tcW w:w="2004" w:type="pct"/>
                  <w:gridSpan w:val="3"/>
                  <w:shd w:val="clear" w:color="auto" w:fill="auto"/>
                  <w:vAlign w:val="center"/>
                </w:tcPr>
                <w:p w:rsidR="0038135F" w:rsidRPr="00F66DE9" w:rsidRDefault="0038135F" w:rsidP="00CD10E8">
                  <w:pPr>
                    <w:pStyle w:val="af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66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Будівлі з облаштування населених пунктів </w:t>
                  </w:r>
                </w:p>
              </w:tc>
              <w:tc>
                <w:tcPr>
                  <w:tcW w:w="420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0,70</w:t>
                  </w:r>
                </w:p>
              </w:tc>
              <w:tc>
                <w:tcPr>
                  <w:tcW w:w="413" w:type="pct"/>
                  <w:gridSpan w:val="4"/>
                  <w:shd w:val="clear" w:color="auto" w:fill="auto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323" w:type="pct"/>
                  <w:gridSpan w:val="3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505" w:type="pct"/>
                  <w:gridSpan w:val="4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83" w:type="pct"/>
                  <w:gridSpan w:val="6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  <w:tc>
                <w:tcPr>
                  <w:tcW w:w="415" w:type="pct"/>
                </w:tcPr>
                <w:p w:rsidR="0038135F" w:rsidRPr="00F66DE9" w:rsidRDefault="0038135F" w:rsidP="00CD10E8">
                  <w:pPr>
                    <w:pStyle w:val="af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</w:t>
                  </w:r>
                </w:p>
              </w:tc>
            </w:tr>
          </w:tbl>
          <w:p w:rsidR="00CD10E8" w:rsidRPr="002146BD" w:rsidRDefault="00CD10E8" w:rsidP="00CD10E8">
            <w:pPr>
              <w:pStyle w:val="af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10E8" w:rsidRPr="002146BD" w:rsidRDefault="00CD10E8" w:rsidP="00CD10E8">
            <w:pPr>
              <w:pStyle w:val="aff0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6BD">
              <w:rPr>
                <w:rFonts w:ascii="Times New Roman" w:hAnsi="Times New Roman"/>
                <w:sz w:val="28"/>
                <w:szCs w:val="28"/>
              </w:rPr>
              <w:t>1</w:t>
            </w:r>
            <w:r w:rsidR="00013B27">
              <w:rPr>
                <w:rFonts w:ascii="Times New Roman" w:hAnsi="Times New Roman"/>
                <w:sz w:val="28"/>
                <w:szCs w:val="28"/>
              </w:rPr>
              <w:t>.</w:t>
            </w:r>
            <w:r w:rsidRPr="002146BD">
              <w:rPr>
                <w:rFonts w:ascii="Times New Roman" w:hAnsi="Times New Roman"/>
                <w:sz w:val="28"/>
                <w:szCs w:val="28"/>
              </w:rPr>
      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      </w:r>
          </w:p>
          <w:p w:rsidR="00CD10E8" w:rsidRPr="002146BD" w:rsidRDefault="00CD10E8" w:rsidP="00CD10E8">
            <w:pPr>
              <w:pStyle w:val="aff0"/>
              <w:spacing w:befor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6BD">
              <w:rPr>
                <w:rFonts w:ascii="Times New Roman" w:hAnsi="Times New Roman"/>
                <w:sz w:val="28"/>
                <w:szCs w:val="28"/>
              </w:rPr>
              <w:t>2</w:t>
            </w:r>
            <w:r w:rsidR="00013B27">
              <w:rPr>
                <w:rFonts w:ascii="Times New Roman" w:hAnsi="Times New Roman"/>
                <w:sz w:val="28"/>
                <w:szCs w:val="28"/>
              </w:rPr>
              <w:t>.</w:t>
            </w:r>
            <w:r w:rsidRPr="002146BD">
              <w:rPr>
                <w:rFonts w:ascii="Times New Roman" w:hAnsi="Times New Roman"/>
                <w:sz w:val="28"/>
                <w:szCs w:val="28"/>
              </w:rPr>
      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      </w:r>
          </w:p>
          <w:p w:rsidR="00CD10E8" w:rsidRPr="002146BD" w:rsidRDefault="00CD10E8" w:rsidP="00CD10E8">
            <w:pPr>
              <w:pStyle w:val="aff0"/>
              <w:spacing w:befor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6BD">
              <w:rPr>
                <w:rFonts w:ascii="Times New Roman" w:hAnsi="Times New Roman"/>
                <w:sz w:val="28"/>
                <w:szCs w:val="28"/>
              </w:rPr>
              <w:t>3</w:t>
            </w:r>
            <w:r w:rsidR="00013B27">
              <w:rPr>
                <w:rFonts w:ascii="Times New Roman" w:hAnsi="Times New Roman"/>
                <w:sz w:val="28"/>
                <w:szCs w:val="28"/>
              </w:rPr>
              <w:t>.</w:t>
            </w:r>
            <w:r w:rsidRPr="002146BD">
              <w:rPr>
                <w:rFonts w:ascii="Times New Roman" w:hAnsi="Times New Roman"/>
                <w:sz w:val="28"/>
                <w:szCs w:val="28"/>
              </w:rPr>
      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      </w:r>
          </w:p>
          <w:p w:rsidR="00CD10E8" w:rsidRPr="002146BD" w:rsidRDefault="00CD10E8" w:rsidP="00CD10E8">
            <w:pPr>
              <w:pStyle w:val="aff0"/>
              <w:spacing w:befor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6BD">
              <w:rPr>
                <w:rFonts w:ascii="Times New Roman" w:hAnsi="Times New Roman"/>
                <w:sz w:val="28"/>
                <w:szCs w:val="28"/>
              </w:rPr>
              <w:t>4</w:t>
            </w:r>
            <w:r w:rsidR="00013B27">
              <w:rPr>
                <w:rFonts w:ascii="Times New Roman" w:hAnsi="Times New Roman"/>
                <w:sz w:val="28"/>
                <w:szCs w:val="28"/>
              </w:rPr>
              <w:t>.</w:t>
            </w:r>
            <w:r w:rsidRPr="002146BD">
              <w:rPr>
                <w:rFonts w:ascii="Times New Roman" w:hAnsi="Times New Roman"/>
                <w:sz w:val="28"/>
                <w:szCs w:val="28"/>
              </w:rPr>
      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      </w:r>
          </w:p>
          <w:p w:rsidR="00CD10E8" w:rsidRPr="002146BD" w:rsidRDefault="00CD10E8" w:rsidP="002146BD">
            <w:pPr>
              <w:pStyle w:val="aff0"/>
              <w:spacing w:befor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6BD">
              <w:rPr>
                <w:rFonts w:ascii="Times New Roman" w:hAnsi="Times New Roman"/>
                <w:sz w:val="28"/>
                <w:szCs w:val="28"/>
              </w:rPr>
              <w:t>5</w:t>
            </w:r>
            <w:r w:rsidR="00013B27">
              <w:rPr>
                <w:rFonts w:ascii="Times New Roman" w:hAnsi="Times New Roman"/>
                <w:sz w:val="28"/>
                <w:szCs w:val="28"/>
              </w:rPr>
              <w:t>.</w:t>
            </w:r>
            <w:r w:rsidRPr="002146BD">
              <w:rPr>
                <w:rFonts w:ascii="Times New Roman" w:hAnsi="Times New Roman"/>
                <w:sz w:val="28"/>
                <w:szCs w:val="28"/>
              </w:rPr>
              <w:t xml:space="preserve">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 </w:t>
            </w:r>
          </w:p>
          <w:p w:rsidR="00E92146" w:rsidRDefault="00E92146" w:rsidP="00CD10E8">
            <w:pPr>
              <w:spacing w:before="120"/>
              <w:ind w:right="3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D10E8" w:rsidRPr="00194264" w:rsidRDefault="00E92146" w:rsidP="00CD10E8">
            <w:pPr>
              <w:spacing w:before="120"/>
              <w:ind w:right="3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Перший заступник міського голови                               </w:t>
            </w:r>
            <w:r w:rsidR="00561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Тетяна КОЧКОВА</w:t>
            </w:r>
          </w:p>
          <w:p w:rsidR="00CD10E8" w:rsidRPr="00F66DE9" w:rsidRDefault="00CD10E8" w:rsidP="00993361">
            <w:pPr>
              <w:pStyle w:val="af8"/>
              <w:tabs>
                <w:tab w:val="left" w:pos="9356"/>
              </w:tabs>
              <w:ind w:firstLine="5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n12483"/>
            <w:bookmarkStart w:id="1" w:name="n14360"/>
            <w:bookmarkEnd w:id="0"/>
            <w:bookmarkEnd w:id="1"/>
          </w:p>
        </w:tc>
      </w:tr>
      <w:tr w:rsidR="00F66DE9" w:rsidRPr="00F66DE9" w:rsidTr="003006A4">
        <w:trPr>
          <w:jc w:val="center"/>
        </w:trPr>
        <w:tc>
          <w:tcPr>
            <w:tcW w:w="10475" w:type="dxa"/>
            <w:shd w:val="clear" w:color="auto" w:fill="auto"/>
            <w:noWrap/>
            <w:vAlign w:val="center"/>
          </w:tcPr>
          <w:p w:rsidR="00F66DE9" w:rsidRPr="00F66DE9" w:rsidRDefault="00F66DE9" w:rsidP="00F66DE9">
            <w:pPr>
              <w:spacing w:after="0" w:line="240" w:lineRule="atLeast"/>
              <w:ind w:left="557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D10E8" w:rsidRPr="0024133D" w:rsidRDefault="00CD10E8" w:rsidP="00993361">
      <w:pPr>
        <w:pStyle w:val="af8"/>
        <w:tabs>
          <w:tab w:val="left" w:pos="1418"/>
          <w:tab w:val="left" w:pos="3969"/>
        </w:tabs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sectPr w:rsidR="00CD10E8" w:rsidRPr="0024133D" w:rsidSect="003006A4">
      <w:pgSz w:w="11906" w:h="16838"/>
      <w:pgMar w:top="567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5FCB"/>
    <w:multiLevelType w:val="multilevel"/>
    <w:tmpl w:val="81BA3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615C"/>
    <w:multiLevelType w:val="multilevel"/>
    <w:tmpl w:val="98323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99345EC"/>
    <w:multiLevelType w:val="multilevel"/>
    <w:tmpl w:val="50AC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2B5786"/>
    <w:multiLevelType w:val="multilevel"/>
    <w:tmpl w:val="1176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A1EE8"/>
    <w:multiLevelType w:val="hybridMultilevel"/>
    <w:tmpl w:val="DB9EE0DC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333C55"/>
    <w:multiLevelType w:val="multilevel"/>
    <w:tmpl w:val="6CA2D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C6B89"/>
    <w:multiLevelType w:val="multilevel"/>
    <w:tmpl w:val="7B608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07F45"/>
    <w:multiLevelType w:val="multilevel"/>
    <w:tmpl w:val="BAB4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A34CA"/>
    <w:multiLevelType w:val="multilevel"/>
    <w:tmpl w:val="6FF0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B85776"/>
    <w:multiLevelType w:val="multilevel"/>
    <w:tmpl w:val="1088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AF5F11"/>
    <w:multiLevelType w:val="multilevel"/>
    <w:tmpl w:val="A720E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F6148"/>
    <w:multiLevelType w:val="multilevel"/>
    <w:tmpl w:val="C20E2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EC6030"/>
    <w:multiLevelType w:val="multilevel"/>
    <w:tmpl w:val="96DC2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96DE9"/>
    <w:multiLevelType w:val="multilevel"/>
    <w:tmpl w:val="8C10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22057B"/>
    <w:multiLevelType w:val="multilevel"/>
    <w:tmpl w:val="BD2E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4458EE"/>
    <w:multiLevelType w:val="multilevel"/>
    <w:tmpl w:val="D514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457AD7"/>
    <w:multiLevelType w:val="multilevel"/>
    <w:tmpl w:val="C8948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90201D"/>
    <w:multiLevelType w:val="multilevel"/>
    <w:tmpl w:val="4BF2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0"/>
  </w:num>
  <w:num w:numId="5">
    <w:abstractNumId w:val="15"/>
  </w:num>
  <w:num w:numId="6">
    <w:abstractNumId w:val="9"/>
  </w:num>
  <w:num w:numId="7">
    <w:abstractNumId w:val="13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0"/>
  </w:num>
  <w:num w:numId="13">
    <w:abstractNumId w:val="17"/>
  </w:num>
  <w:num w:numId="14">
    <w:abstractNumId w:val="6"/>
  </w:num>
  <w:num w:numId="15">
    <w:abstractNumId w:val="4"/>
  </w:num>
  <w:num w:numId="16">
    <w:abstractNumId w:val="3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04070E"/>
    <w:rsid w:val="00001A8C"/>
    <w:rsid w:val="00002846"/>
    <w:rsid w:val="00002AB6"/>
    <w:rsid w:val="00003502"/>
    <w:rsid w:val="00006CA2"/>
    <w:rsid w:val="0000791D"/>
    <w:rsid w:val="00010981"/>
    <w:rsid w:val="00010DC4"/>
    <w:rsid w:val="00013B27"/>
    <w:rsid w:val="00013C8A"/>
    <w:rsid w:val="00013E61"/>
    <w:rsid w:val="00015C2A"/>
    <w:rsid w:val="00021A99"/>
    <w:rsid w:val="0002387D"/>
    <w:rsid w:val="00024960"/>
    <w:rsid w:val="00025737"/>
    <w:rsid w:val="000258B5"/>
    <w:rsid w:val="00032356"/>
    <w:rsid w:val="00032638"/>
    <w:rsid w:val="00032A70"/>
    <w:rsid w:val="00032BE5"/>
    <w:rsid w:val="00033F4E"/>
    <w:rsid w:val="00034B05"/>
    <w:rsid w:val="00035E97"/>
    <w:rsid w:val="0004070E"/>
    <w:rsid w:val="00042C37"/>
    <w:rsid w:val="000436E5"/>
    <w:rsid w:val="000455C6"/>
    <w:rsid w:val="0004592C"/>
    <w:rsid w:val="0004769F"/>
    <w:rsid w:val="00051FA9"/>
    <w:rsid w:val="00054598"/>
    <w:rsid w:val="0005690B"/>
    <w:rsid w:val="00057F7F"/>
    <w:rsid w:val="00061511"/>
    <w:rsid w:val="00064D03"/>
    <w:rsid w:val="00064D91"/>
    <w:rsid w:val="00065659"/>
    <w:rsid w:val="00071CA3"/>
    <w:rsid w:val="0007772E"/>
    <w:rsid w:val="00077E08"/>
    <w:rsid w:val="00081CC6"/>
    <w:rsid w:val="00082B25"/>
    <w:rsid w:val="000839FB"/>
    <w:rsid w:val="00083D97"/>
    <w:rsid w:val="00085E58"/>
    <w:rsid w:val="000875AE"/>
    <w:rsid w:val="00087C7A"/>
    <w:rsid w:val="00090327"/>
    <w:rsid w:val="000917A6"/>
    <w:rsid w:val="00092DD5"/>
    <w:rsid w:val="00093D5C"/>
    <w:rsid w:val="000953AF"/>
    <w:rsid w:val="000961D2"/>
    <w:rsid w:val="000A15AB"/>
    <w:rsid w:val="000A250A"/>
    <w:rsid w:val="000A567A"/>
    <w:rsid w:val="000A56CF"/>
    <w:rsid w:val="000A5D47"/>
    <w:rsid w:val="000B161F"/>
    <w:rsid w:val="000B1EC0"/>
    <w:rsid w:val="000B1FFE"/>
    <w:rsid w:val="000B24A0"/>
    <w:rsid w:val="000B28D6"/>
    <w:rsid w:val="000B4566"/>
    <w:rsid w:val="000B4C76"/>
    <w:rsid w:val="000B57F2"/>
    <w:rsid w:val="000B69E2"/>
    <w:rsid w:val="000B775E"/>
    <w:rsid w:val="000B7C3E"/>
    <w:rsid w:val="000C00A8"/>
    <w:rsid w:val="000C3CD3"/>
    <w:rsid w:val="000C43AB"/>
    <w:rsid w:val="000C52BC"/>
    <w:rsid w:val="000C61D5"/>
    <w:rsid w:val="000C7121"/>
    <w:rsid w:val="000C75DF"/>
    <w:rsid w:val="000D3F7B"/>
    <w:rsid w:val="000D4AB1"/>
    <w:rsid w:val="000D580B"/>
    <w:rsid w:val="000D69A0"/>
    <w:rsid w:val="000D75AB"/>
    <w:rsid w:val="000E1078"/>
    <w:rsid w:val="000E185A"/>
    <w:rsid w:val="000E1970"/>
    <w:rsid w:val="000E3610"/>
    <w:rsid w:val="000E3BEB"/>
    <w:rsid w:val="000E3E5C"/>
    <w:rsid w:val="000E64C3"/>
    <w:rsid w:val="000E6699"/>
    <w:rsid w:val="000E798B"/>
    <w:rsid w:val="000F0D6A"/>
    <w:rsid w:val="000F214E"/>
    <w:rsid w:val="000F457B"/>
    <w:rsid w:val="000F68BC"/>
    <w:rsid w:val="000F6DD8"/>
    <w:rsid w:val="00100F93"/>
    <w:rsid w:val="00101170"/>
    <w:rsid w:val="00101938"/>
    <w:rsid w:val="0010259C"/>
    <w:rsid w:val="00104BB8"/>
    <w:rsid w:val="00106E4D"/>
    <w:rsid w:val="00107257"/>
    <w:rsid w:val="00114F99"/>
    <w:rsid w:val="00115DC5"/>
    <w:rsid w:val="00117B54"/>
    <w:rsid w:val="00117C04"/>
    <w:rsid w:val="00117F5B"/>
    <w:rsid w:val="00121B91"/>
    <w:rsid w:val="00131E03"/>
    <w:rsid w:val="00132723"/>
    <w:rsid w:val="00134331"/>
    <w:rsid w:val="0013513C"/>
    <w:rsid w:val="00136947"/>
    <w:rsid w:val="001378C4"/>
    <w:rsid w:val="00137E5B"/>
    <w:rsid w:val="0014080E"/>
    <w:rsid w:val="00141CDF"/>
    <w:rsid w:val="00143816"/>
    <w:rsid w:val="00145853"/>
    <w:rsid w:val="0014591C"/>
    <w:rsid w:val="00146A46"/>
    <w:rsid w:val="00146A53"/>
    <w:rsid w:val="00147298"/>
    <w:rsid w:val="00151E85"/>
    <w:rsid w:val="00154120"/>
    <w:rsid w:val="0015481D"/>
    <w:rsid w:val="001562BE"/>
    <w:rsid w:val="00160F3E"/>
    <w:rsid w:val="001618AF"/>
    <w:rsid w:val="001624D4"/>
    <w:rsid w:val="001625E8"/>
    <w:rsid w:val="0016413E"/>
    <w:rsid w:val="00164468"/>
    <w:rsid w:val="001655EE"/>
    <w:rsid w:val="00167232"/>
    <w:rsid w:val="00167BC2"/>
    <w:rsid w:val="00167F30"/>
    <w:rsid w:val="00167F5F"/>
    <w:rsid w:val="00170892"/>
    <w:rsid w:val="001749EE"/>
    <w:rsid w:val="001757FE"/>
    <w:rsid w:val="00175C03"/>
    <w:rsid w:val="001761F2"/>
    <w:rsid w:val="001763E9"/>
    <w:rsid w:val="00176B0B"/>
    <w:rsid w:val="00176C0D"/>
    <w:rsid w:val="001777F9"/>
    <w:rsid w:val="00177941"/>
    <w:rsid w:val="00177D73"/>
    <w:rsid w:val="00182B82"/>
    <w:rsid w:val="00184057"/>
    <w:rsid w:val="0018480D"/>
    <w:rsid w:val="00185F79"/>
    <w:rsid w:val="001875B0"/>
    <w:rsid w:val="00190415"/>
    <w:rsid w:val="001908AC"/>
    <w:rsid w:val="001909DF"/>
    <w:rsid w:val="00190FC0"/>
    <w:rsid w:val="00191D8D"/>
    <w:rsid w:val="00194264"/>
    <w:rsid w:val="001958E4"/>
    <w:rsid w:val="00195D1C"/>
    <w:rsid w:val="0019642D"/>
    <w:rsid w:val="00196BFF"/>
    <w:rsid w:val="00196EBC"/>
    <w:rsid w:val="001A3611"/>
    <w:rsid w:val="001A3AEF"/>
    <w:rsid w:val="001A4375"/>
    <w:rsid w:val="001A5814"/>
    <w:rsid w:val="001A733E"/>
    <w:rsid w:val="001B00AB"/>
    <w:rsid w:val="001B022B"/>
    <w:rsid w:val="001B1141"/>
    <w:rsid w:val="001B178A"/>
    <w:rsid w:val="001C0532"/>
    <w:rsid w:val="001C073B"/>
    <w:rsid w:val="001C1F90"/>
    <w:rsid w:val="001C32ED"/>
    <w:rsid w:val="001C41EC"/>
    <w:rsid w:val="001C55D9"/>
    <w:rsid w:val="001C5FB3"/>
    <w:rsid w:val="001C69C3"/>
    <w:rsid w:val="001C758D"/>
    <w:rsid w:val="001D210E"/>
    <w:rsid w:val="001D25C7"/>
    <w:rsid w:val="001D38A3"/>
    <w:rsid w:val="001D5242"/>
    <w:rsid w:val="001D5C73"/>
    <w:rsid w:val="001D61AD"/>
    <w:rsid w:val="001D719C"/>
    <w:rsid w:val="001E2F4E"/>
    <w:rsid w:val="001E56C8"/>
    <w:rsid w:val="001E5747"/>
    <w:rsid w:val="001E6033"/>
    <w:rsid w:val="001F0298"/>
    <w:rsid w:val="001F052A"/>
    <w:rsid w:val="001F21B0"/>
    <w:rsid w:val="001F2B2D"/>
    <w:rsid w:val="001F3496"/>
    <w:rsid w:val="001F3799"/>
    <w:rsid w:val="001F719B"/>
    <w:rsid w:val="001F79D4"/>
    <w:rsid w:val="0020245E"/>
    <w:rsid w:val="00202AA1"/>
    <w:rsid w:val="00202D91"/>
    <w:rsid w:val="002030F2"/>
    <w:rsid w:val="0020342B"/>
    <w:rsid w:val="002043B4"/>
    <w:rsid w:val="0020588B"/>
    <w:rsid w:val="002072CE"/>
    <w:rsid w:val="00207A22"/>
    <w:rsid w:val="00207F0F"/>
    <w:rsid w:val="002106AD"/>
    <w:rsid w:val="00213D5B"/>
    <w:rsid w:val="002146BD"/>
    <w:rsid w:val="0022060B"/>
    <w:rsid w:val="00220ACA"/>
    <w:rsid w:val="0022228B"/>
    <w:rsid w:val="00222B19"/>
    <w:rsid w:val="00222BA4"/>
    <w:rsid w:val="00224F3B"/>
    <w:rsid w:val="002267DD"/>
    <w:rsid w:val="00226CC5"/>
    <w:rsid w:val="0022723E"/>
    <w:rsid w:val="00227275"/>
    <w:rsid w:val="00230A1A"/>
    <w:rsid w:val="00230BFF"/>
    <w:rsid w:val="0023212E"/>
    <w:rsid w:val="002325AC"/>
    <w:rsid w:val="00232CF5"/>
    <w:rsid w:val="0023458A"/>
    <w:rsid w:val="00235A4B"/>
    <w:rsid w:val="00242D4C"/>
    <w:rsid w:val="00243B55"/>
    <w:rsid w:val="00245636"/>
    <w:rsid w:val="00245CB2"/>
    <w:rsid w:val="00246E2B"/>
    <w:rsid w:val="00247461"/>
    <w:rsid w:val="0025033C"/>
    <w:rsid w:val="002513AF"/>
    <w:rsid w:val="00252896"/>
    <w:rsid w:val="002558A3"/>
    <w:rsid w:val="00256186"/>
    <w:rsid w:val="00256B20"/>
    <w:rsid w:val="00261ED9"/>
    <w:rsid w:val="00261FA8"/>
    <w:rsid w:val="00267740"/>
    <w:rsid w:val="00271251"/>
    <w:rsid w:val="00272693"/>
    <w:rsid w:val="00273CC3"/>
    <w:rsid w:val="002746B0"/>
    <w:rsid w:val="00274DA5"/>
    <w:rsid w:val="00276181"/>
    <w:rsid w:val="0027646F"/>
    <w:rsid w:val="002768CC"/>
    <w:rsid w:val="002816E6"/>
    <w:rsid w:val="00283A37"/>
    <w:rsid w:val="00284CE4"/>
    <w:rsid w:val="00290540"/>
    <w:rsid w:val="00291F9E"/>
    <w:rsid w:val="00293C0E"/>
    <w:rsid w:val="002967D3"/>
    <w:rsid w:val="00297A1F"/>
    <w:rsid w:val="002A24A6"/>
    <w:rsid w:val="002A2CE3"/>
    <w:rsid w:val="002A373E"/>
    <w:rsid w:val="002A4328"/>
    <w:rsid w:val="002A5C6E"/>
    <w:rsid w:val="002A7198"/>
    <w:rsid w:val="002A79B9"/>
    <w:rsid w:val="002B1A83"/>
    <w:rsid w:val="002B1BCA"/>
    <w:rsid w:val="002B236D"/>
    <w:rsid w:val="002B5D3E"/>
    <w:rsid w:val="002B5E49"/>
    <w:rsid w:val="002B68E7"/>
    <w:rsid w:val="002B7472"/>
    <w:rsid w:val="002C029D"/>
    <w:rsid w:val="002C0A20"/>
    <w:rsid w:val="002C2F1C"/>
    <w:rsid w:val="002C44CA"/>
    <w:rsid w:val="002C5350"/>
    <w:rsid w:val="002C647B"/>
    <w:rsid w:val="002D23E0"/>
    <w:rsid w:val="002D2BA7"/>
    <w:rsid w:val="002D2D87"/>
    <w:rsid w:val="002D3104"/>
    <w:rsid w:val="002D3516"/>
    <w:rsid w:val="002D377E"/>
    <w:rsid w:val="002D3F30"/>
    <w:rsid w:val="002D6D66"/>
    <w:rsid w:val="002D6E8F"/>
    <w:rsid w:val="002E0784"/>
    <w:rsid w:val="002E1EE0"/>
    <w:rsid w:val="002E48AE"/>
    <w:rsid w:val="002E55C0"/>
    <w:rsid w:val="002F1198"/>
    <w:rsid w:val="002F15F7"/>
    <w:rsid w:val="002F2DB6"/>
    <w:rsid w:val="002F326B"/>
    <w:rsid w:val="002F38EB"/>
    <w:rsid w:val="002F3C1E"/>
    <w:rsid w:val="002F3DE3"/>
    <w:rsid w:val="002F618E"/>
    <w:rsid w:val="002F7769"/>
    <w:rsid w:val="002F7C8A"/>
    <w:rsid w:val="003006A4"/>
    <w:rsid w:val="00301051"/>
    <w:rsid w:val="00301070"/>
    <w:rsid w:val="003010C6"/>
    <w:rsid w:val="003011CF"/>
    <w:rsid w:val="00303D9B"/>
    <w:rsid w:val="00304CAC"/>
    <w:rsid w:val="00305401"/>
    <w:rsid w:val="003057E9"/>
    <w:rsid w:val="00310644"/>
    <w:rsid w:val="0031134F"/>
    <w:rsid w:val="003118C8"/>
    <w:rsid w:val="00312F64"/>
    <w:rsid w:val="00313567"/>
    <w:rsid w:val="0031372B"/>
    <w:rsid w:val="00321CA5"/>
    <w:rsid w:val="003221C2"/>
    <w:rsid w:val="003224EA"/>
    <w:rsid w:val="00324D80"/>
    <w:rsid w:val="003253BF"/>
    <w:rsid w:val="00325AC2"/>
    <w:rsid w:val="00326133"/>
    <w:rsid w:val="0032656B"/>
    <w:rsid w:val="003311EA"/>
    <w:rsid w:val="00331F70"/>
    <w:rsid w:val="0033293D"/>
    <w:rsid w:val="003330B6"/>
    <w:rsid w:val="0033331A"/>
    <w:rsid w:val="003337C7"/>
    <w:rsid w:val="00335760"/>
    <w:rsid w:val="00336F53"/>
    <w:rsid w:val="00337544"/>
    <w:rsid w:val="00340332"/>
    <w:rsid w:val="00340652"/>
    <w:rsid w:val="00342510"/>
    <w:rsid w:val="00343460"/>
    <w:rsid w:val="003443AF"/>
    <w:rsid w:val="003445B7"/>
    <w:rsid w:val="00345D53"/>
    <w:rsid w:val="00346776"/>
    <w:rsid w:val="0035054F"/>
    <w:rsid w:val="0035130C"/>
    <w:rsid w:val="00351C35"/>
    <w:rsid w:val="00352D17"/>
    <w:rsid w:val="00354C84"/>
    <w:rsid w:val="0035638B"/>
    <w:rsid w:val="003609AB"/>
    <w:rsid w:val="003617A6"/>
    <w:rsid w:val="003618DB"/>
    <w:rsid w:val="00362BBD"/>
    <w:rsid w:val="00363721"/>
    <w:rsid w:val="00366BF8"/>
    <w:rsid w:val="00367B2E"/>
    <w:rsid w:val="00370D57"/>
    <w:rsid w:val="00371861"/>
    <w:rsid w:val="003718C8"/>
    <w:rsid w:val="00372412"/>
    <w:rsid w:val="00373610"/>
    <w:rsid w:val="0038135F"/>
    <w:rsid w:val="00382C0F"/>
    <w:rsid w:val="003837BC"/>
    <w:rsid w:val="003842AD"/>
    <w:rsid w:val="00384313"/>
    <w:rsid w:val="003845D9"/>
    <w:rsid w:val="0038725A"/>
    <w:rsid w:val="0039050A"/>
    <w:rsid w:val="003914D2"/>
    <w:rsid w:val="00391D76"/>
    <w:rsid w:val="0039266D"/>
    <w:rsid w:val="00393DBF"/>
    <w:rsid w:val="00393FBF"/>
    <w:rsid w:val="00394295"/>
    <w:rsid w:val="003967F2"/>
    <w:rsid w:val="00396F12"/>
    <w:rsid w:val="00396F3B"/>
    <w:rsid w:val="003A075C"/>
    <w:rsid w:val="003A0E4A"/>
    <w:rsid w:val="003A106E"/>
    <w:rsid w:val="003A1636"/>
    <w:rsid w:val="003A20AE"/>
    <w:rsid w:val="003A3B41"/>
    <w:rsid w:val="003A580D"/>
    <w:rsid w:val="003A5D73"/>
    <w:rsid w:val="003A7779"/>
    <w:rsid w:val="003A7870"/>
    <w:rsid w:val="003B163D"/>
    <w:rsid w:val="003B530D"/>
    <w:rsid w:val="003B7795"/>
    <w:rsid w:val="003B7E27"/>
    <w:rsid w:val="003C0C5F"/>
    <w:rsid w:val="003C1C5F"/>
    <w:rsid w:val="003C27D8"/>
    <w:rsid w:val="003C3403"/>
    <w:rsid w:val="003C53E0"/>
    <w:rsid w:val="003C592B"/>
    <w:rsid w:val="003C5A0A"/>
    <w:rsid w:val="003C739B"/>
    <w:rsid w:val="003D027F"/>
    <w:rsid w:val="003D40E6"/>
    <w:rsid w:val="003D5F9D"/>
    <w:rsid w:val="003D676C"/>
    <w:rsid w:val="003E1301"/>
    <w:rsid w:val="003E20F5"/>
    <w:rsid w:val="003E269A"/>
    <w:rsid w:val="003E2D62"/>
    <w:rsid w:val="003E2E76"/>
    <w:rsid w:val="003E4D4D"/>
    <w:rsid w:val="003E71A3"/>
    <w:rsid w:val="003E7206"/>
    <w:rsid w:val="003E75D6"/>
    <w:rsid w:val="003F00EA"/>
    <w:rsid w:val="003F31DD"/>
    <w:rsid w:val="003F6466"/>
    <w:rsid w:val="003F6492"/>
    <w:rsid w:val="003F7D27"/>
    <w:rsid w:val="00402828"/>
    <w:rsid w:val="0040332A"/>
    <w:rsid w:val="004034C2"/>
    <w:rsid w:val="00403D04"/>
    <w:rsid w:val="00405BA7"/>
    <w:rsid w:val="004110E5"/>
    <w:rsid w:val="004111F4"/>
    <w:rsid w:val="00411CBF"/>
    <w:rsid w:val="004124EC"/>
    <w:rsid w:val="004137AD"/>
    <w:rsid w:val="0041383A"/>
    <w:rsid w:val="00413963"/>
    <w:rsid w:val="00413A8A"/>
    <w:rsid w:val="004153A1"/>
    <w:rsid w:val="00416F8A"/>
    <w:rsid w:val="00417501"/>
    <w:rsid w:val="004201DF"/>
    <w:rsid w:val="00423397"/>
    <w:rsid w:val="00424A55"/>
    <w:rsid w:val="00425010"/>
    <w:rsid w:val="004274DE"/>
    <w:rsid w:val="004338EE"/>
    <w:rsid w:val="00434153"/>
    <w:rsid w:val="00435DF9"/>
    <w:rsid w:val="00436268"/>
    <w:rsid w:val="0043653D"/>
    <w:rsid w:val="00441EFE"/>
    <w:rsid w:val="004435D6"/>
    <w:rsid w:val="004454AD"/>
    <w:rsid w:val="00445D65"/>
    <w:rsid w:val="00446ED5"/>
    <w:rsid w:val="004472E9"/>
    <w:rsid w:val="004503CF"/>
    <w:rsid w:val="0045065C"/>
    <w:rsid w:val="00453F16"/>
    <w:rsid w:val="00454E2E"/>
    <w:rsid w:val="00454FD5"/>
    <w:rsid w:val="00456A87"/>
    <w:rsid w:val="00462DFE"/>
    <w:rsid w:val="00464468"/>
    <w:rsid w:val="00466174"/>
    <w:rsid w:val="0046750E"/>
    <w:rsid w:val="004678A5"/>
    <w:rsid w:val="00470D25"/>
    <w:rsid w:val="00471B40"/>
    <w:rsid w:val="00472CFB"/>
    <w:rsid w:val="0047329F"/>
    <w:rsid w:val="0047389C"/>
    <w:rsid w:val="004738E0"/>
    <w:rsid w:val="00474E3D"/>
    <w:rsid w:val="00476906"/>
    <w:rsid w:val="004800A0"/>
    <w:rsid w:val="0048268E"/>
    <w:rsid w:val="004842A4"/>
    <w:rsid w:val="004847DA"/>
    <w:rsid w:val="00486138"/>
    <w:rsid w:val="0049024A"/>
    <w:rsid w:val="004903AA"/>
    <w:rsid w:val="00491127"/>
    <w:rsid w:val="004945CE"/>
    <w:rsid w:val="00494748"/>
    <w:rsid w:val="00494772"/>
    <w:rsid w:val="00494D03"/>
    <w:rsid w:val="00494EE6"/>
    <w:rsid w:val="00495D48"/>
    <w:rsid w:val="00497CB1"/>
    <w:rsid w:val="004A129E"/>
    <w:rsid w:val="004A1638"/>
    <w:rsid w:val="004A2984"/>
    <w:rsid w:val="004A414B"/>
    <w:rsid w:val="004A43A3"/>
    <w:rsid w:val="004A44A4"/>
    <w:rsid w:val="004A4BD4"/>
    <w:rsid w:val="004A5726"/>
    <w:rsid w:val="004B10F8"/>
    <w:rsid w:val="004B122F"/>
    <w:rsid w:val="004B1562"/>
    <w:rsid w:val="004B2082"/>
    <w:rsid w:val="004B4ACD"/>
    <w:rsid w:val="004B4EF5"/>
    <w:rsid w:val="004B579D"/>
    <w:rsid w:val="004B5B6E"/>
    <w:rsid w:val="004B75DF"/>
    <w:rsid w:val="004B7BE6"/>
    <w:rsid w:val="004C15E3"/>
    <w:rsid w:val="004C175A"/>
    <w:rsid w:val="004C28B7"/>
    <w:rsid w:val="004C2B92"/>
    <w:rsid w:val="004C444B"/>
    <w:rsid w:val="004C44CC"/>
    <w:rsid w:val="004C6C6A"/>
    <w:rsid w:val="004C78C2"/>
    <w:rsid w:val="004D06D2"/>
    <w:rsid w:val="004D22FA"/>
    <w:rsid w:val="004D3B4C"/>
    <w:rsid w:val="004D4831"/>
    <w:rsid w:val="004D5C38"/>
    <w:rsid w:val="004D780B"/>
    <w:rsid w:val="004E4097"/>
    <w:rsid w:val="004E7432"/>
    <w:rsid w:val="004E7C98"/>
    <w:rsid w:val="004F25A9"/>
    <w:rsid w:val="004F3E4A"/>
    <w:rsid w:val="004F538E"/>
    <w:rsid w:val="004F56CB"/>
    <w:rsid w:val="004F5D5F"/>
    <w:rsid w:val="004F742C"/>
    <w:rsid w:val="00500A98"/>
    <w:rsid w:val="00503215"/>
    <w:rsid w:val="005038CE"/>
    <w:rsid w:val="00504E0E"/>
    <w:rsid w:val="0050531E"/>
    <w:rsid w:val="00505839"/>
    <w:rsid w:val="00506A7C"/>
    <w:rsid w:val="005100D4"/>
    <w:rsid w:val="00511056"/>
    <w:rsid w:val="005113C6"/>
    <w:rsid w:val="00511E14"/>
    <w:rsid w:val="00512905"/>
    <w:rsid w:val="00512C4D"/>
    <w:rsid w:val="00515751"/>
    <w:rsid w:val="00520FA7"/>
    <w:rsid w:val="00522EBF"/>
    <w:rsid w:val="005239E0"/>
    <w:rsid w:val="00524320"/>
    <w:rsid w:val="00524712"/>
    <w:rsid w:val="005300FD"/>
    <w:rsid w:val="00530DB7"/>
    <w:rsid w:val="00532456"/>
    <w:rsid w:val="00532990"/>
    <w:rsid w:val="005338F3"/>
    <w:rsid w:val="00533D86"/>
    <w:rsid w:val="00534182"/>
    <w:rsid w:val="0053486C"/>
    <w:rsid w:val="00536D94"/>
    <w:rsid w:val="00541B63"/>
    <w:rsid w:val="00543040"/>
    <w:rsid w:val="005432A2"/>
    <w:rsid w:val="005439A6"/>
    <w:rsid w:val="005459ED"/>
    <w:rsid w:val="00547547"/>
    <w:rsid w:val="0055098E"/>
    <w:rsid w:val="00554A87"/>
    <w:rsid w:val="00557A08"/>
    <w:rsid w:val="00557A77"/>
    <w:rsid w:val="00561479"/>
    <w:rsid w:val="00561CAB"/>
    <w:rsid w:val="00561D7F"/>
    <w:rsid w:val="00562D1C"/>
    <w:rsid w:val="00564116"/>
    <w:rsid w:val="005645A7"/>
    <w:rsid w:val="005678A9"/>
    <w:rsid w:val="005702D7"/>
    <w:rsid w:val="00570DCB"/>
    <w:rsid w:val="00571A30"/>
    <w:rsid w:val="00572453"/>
    <w:rsid w:val="00573723"/>
    <w:rsid w:val="00573910"/>
    <w:rsid w:val="00573F90"/>
    <w:rsid w:val="0057618D"/>
    <w:rsid w:val="005761A1"/>
    <w:rsid w:val="00576D13"/>
    <w:rsid w:val="0057773E"/>
    <w:rsid w:val="00580B50"/>
    <w:rsid w:val="00581A47"/>
    <w:rsid w:val="00583A84"/>
    <w:rsid w:val="00584ED6"/>
    <w:rsid w:val="005850BA"/>
    <w:rsid w:val="00586AB1"/>
    <w:rsid w:val="00586BFC"/>
    <w:rsid w:val="00587345"/>
    <w:rsid w:val="00587546"/>
    <w:rsid w:val="00587CA8"/>
    <w:rsid w:val="00590358"/>
    <w:rsid w:val="00590473"/>
    <w:rsid w:val="005907FA"/>
    <w:rsid w:val="00590C2B"/>
    <w:rsid w:val="00590C96"/>
    <w:rsid w:val="00594325"/>
    <w:rsid w:val="005945BC"/>
    <w:rsid w:val="00595021"/>
    <w:rsid w:val="0059628B"/>
    <w:rsid w:val="0059668E"/>
    <w:rsid w:val="005A0813"/>
    <w:rsid w:val="005A0F5B"/>
    <w:rsid w:val="005A2146"/>
    <w:rsid w:val="005A2347"/>
    <w:rsid w:val="005A31B0"/>
    <w:rsid w:val="005A4804"/>
    <w:rsid w:val="005A4C33"/>
    <w:rsid w:val="005A5008"/>
    <w:rsid w:val="005A52C3"/>
    <w:rsid w:val="005A5EF2"/>
    <w:rsid w:val="005A73C5"/>
    <w:rsid w:val="005A7BDB"/>
    <w:rsid w:val="005B026B"/>
    <w:rsid w:val="005B0275"/>
    <w:rsid w:val="005B0CEA"/>
    <w:rsid w:val="005B2D52"/>
    <w:rsid w:val="005B3D15"/>
    <w:rsid w:val="005C2C1C"/>
    <w:rsid w:val="005C3BAB"/>
    <w:rsid w:val="005C3FAA"/>
    <w:rsid w:val="005C6148"/>
    <w:rsid w:val="005C6CBD"/>
    <w:rsid w:val="005D1314"/>
    <w:rsid w:val="005D1723"/>
    <w:rsid w:val="005D177F"/>
    <w:rsid w:val="005D5B9B"/>
    <w:rsid w:val="005D621B"/>
    <w:rsid w:val="005D6CC8"/>
    <w:rsid w:val="005D7469"/>
    <w:rsid w:val="005D75C6"/>
    <w:rsid w:val="005D7C52"/>
    <w:rsid w:val="005E1742"/>
    <w:rsid w:val="005E255C"/>
    <w:rsid w:val="005E39D2"/>
    <w:rsid w:val="005E3F15"/>
    <w:rsid w:val="005F0E94"/>
    <w:rsid w:val="005F1656"/>
    <w:rsid w:val="005F2256"/>
    <w:rsid w:val="005F3F0E"/>
    <w:rsid w:val="005F4079"/>
    <w:rsid w:val="005F52E7"/>
    <w:rsid w:val="005F546F"/>
    <w:rsid w:val="006001ED"/>
    <w:rsid w:val="006033EB"/>
    <w:rsid w:val="00603440"/>
    <w:rsid w:val="00606226"/>
    <w:rsid w:val="006069E8"/>
    <w:rsid w:val="006112FD"/>
    <w:rsid w:val="00613B17"/>
    <w:rsid w:val="00615A8A"/>
    <w:rsid w:val="00616DB7"/>
    <w:rsid w:val="00617D18"/>
    <w:rsid w:val="006207D9"/>
    <w:rsid w:val="00620C32"/>
    <w:rsid w:val="00621F6C"/>
    <w:rsid w:val="00622BFD"/>
    <w:rsid w:val="006235D1"/>
    <w:rsid w:val="006237C5"/>
    <w:rsid w:val="006258D4"/>
    <w:rsid w:val="006263E2"/>
    <w:rsid w:val="00630596"/>
    <w:rsid w:val="00631F33"/>
    <w:rsid w:val="006324DA"/>
    <w:rsid w:val="006326C9"/>
    <w:rsid w:val="0063311D"/>
    <w:rsid w:val="00633A8E"/>
    <w:rsid w:val="00634681"/>
    <w:rsid w:val="006347C2"/>
    <w:rsid w:val="00634A77"/>
    <w:rsid w:val="00635D8F"/>
    <w:rsid w:val="00635DDB"/>
    <w:rsid w:val="006410D3"/>
    <w:rsid w:val="006415DD"/>
    <w:rsid w:val="00644E5D"/>
    <w:rsid w:val="00645390"/>
    <w:rsid w:val="006459C1"/>
    <w:rsid w:val="00647A6C"/>
    <w:rsid w:val="006502BC"/>
    <w:rsid w:val="006513B8"/>
    <w:rsid w:val="00651764"/>
    <w:rsid w:val="00652B5A"/>
    <w:rsid w:val="00653A27"/>
    <w:rsid w:val="00654DA2"/>
    <w:rsid w:val="00656FEC"/>
    <w:rsid w:val="00657181"/>
    <w:rsid w:val="00660927"/>
    <w:rsid w:val="00660CCA"/>
    <w:rsid w:val="00660DE7"/>
    <w:rsid w:val="0066361B"/>
    <w:rsid w:val="0066364C"/>
    <w:rsid w:val="006640ED"/>
    <w:rsid w:val="00664A29"/>
    <w:rsid w:val="00665473"/>
    <w:rsid w:val="00665497"/>
    <w:rsid w:val="006654A4"/>
    <w:rsid w:val="006655C0"/>
    <w:rsid w:val="00666715"/>
    <w:rsid w:val="00667102"/>
    <w:rsid w:val="00667421"/>
    <w:rsid w:val="00667558"/>
    <w:rsid w:val="00667ECB"/>
    <w:rsid w:val="00667ED1"/>
    <w:rsid w:val="00670225"/>
    <w:rsid w:val="00670607"/>
    <w:rsid w:val="006710CB"/>
    <w:rsid w:val="006712C8"/>
    <w:rsid w:val="00674CE1"/>
    <w:rsid w:val="006756C0"/>
    <w:rsid w:val="00675DFD"/>
    <w:rsid w:val="00676B5C"/>
    <w:rsid w:val="00680711"/>
    <w:rsid w:val="00680DFF"/>
    <w:rsid w:val="00683E99"/>
    <w:rsid w:val="00684443"/>
    <w:rsid w:val="00686311"/>
    <w:rsid w:val="00686A94"/>
    <w:rsid w:val="00691BD7"/>
    <w:rsid w:val="00692894"/>
    <w:rsid w:val="006930D8"/>
    <w:rsid w:val="00694BD0"/>
    <w:rsid w:val="00694BFA"/>
    <w:rsid w:val="006966B9"/>
    <w:rsid w:val="00696F73"/>
    <w:rsid w:val="006978C5"/>
    <w:rsid w:val="006A0706"/>
    <w:rsid w:val="006A09F2"/>
    <w:rsid w:val="006A108E"/>
    <w:rsid w:val="006A11BE"/>
    <w:rsid w:val="006A28E4"/>
    <w:rsid w:val="006A4367"/>
    <w:rsid w:val="006A4A4E"/>
    <w:rsid w:val="006A4FD0"/>
    <w:rsid w:val="006A54E1"/>
    <w:rsid w:val="006A7E19"/>
    <w:rsid w:val="006B0024"/>
    <w:rsid w:val="006B0E85"/>
    <w:rsid w:val="006B32CF"/>
    <w:rsid w:val="006B3C07"/>
    <w:rsid w:val="006B615D"/>
    <w:rsid w:val="006B6E46"/>
    <w:rsid w:val="006B7946"/>
    <w:rsid w:val="006B7CD2"/>
    <w:rsid w:val="006C03FF"/>
    <w:rsid w:val="006C0890"/>
    <w:rsid w:val="006C0F21"/>
    <w:rsid w:val="006C11C3"/>
    <w:rsid w:val="006C170E"/>
    <w:rsid w:val="006C22CD"/>
    <w:rsid w:val="006C2AA6"/>
    <w:rsid w:val="006C4854"/>
    <w:rsid w:val="006C67C1"/>
    <w:rsid w:val="006C6BE4"/>
    <w:rsid w:val="006D0879"/>
    <w:rsid w:val="006D13CD"/>
    <w:rsid w:val="006D24FE"/>
    <w:rsid w:val="006D2C05"/>
    <w:rsid w:val="006D3BFD"/>
    <w:rsid w:val="006D4334"/>
    <w:rsid w:val="006E0784"/>
    <w:rsid w:val="006E1B9B"/>
    <w:rsid w:val="006E258C"/>
    <w:rsid w:val="006E37A2"/>
    <w:rsid w:val="006E39E1"/>
    <w:rsid w:val="006E4C18"/>
    <w:rsid w:val="006E5634"/>
    <w:rsid w:val="006E682E"/>
    <w:rsid w:val="006E78F9"/>
    <w:rsid w:val="006F00CE"/>
    <w:rsid w:val="006F02BF"/>
    <w:rsid w:val="00700A28"/>
    <w:rsid w:val="007012C4"/>
    <w:rsid w:val="00701984"/>
    <w:rsid w:val="00702463"/>
    <w:rsid w:val="00702D9A"/>
    <w:rsid w:val="00702E02"/>
    <w:rsid w:val="00705085"/>
    <w:rsid w:val="00706F35"/>
    <w:rsid w:val="00711E8D"/>
    <w:rsid w:val="00713E0F"/>
    <w:rsid w:val="00715381"/>
    <w:rsid w:val="00715ECF"/>
    <w:rsid w:val="00716EDD"/>
    <w:rsid w:val="007179BF"/>
    <w:rsid w:val="0072091B"/>
    <w:rsid w:val="00721EB5"/>
    <w:rsid w:val="00727F13"/>
    <w:rsid w:val="00732053"/>
    <w:rsid w:val="0073350E"/>
    <w:rsid w:val="00733D0A"/>
    <w:rsid w:val="00735C71"/>
    <w:rsid w:val="0073603C"/>
    <w:rsid w:val="0074312D"/>
    <w:rsid w:val="00743448"/>
    <w:rsid w:val="00744C53"/>
    <w:rsid w:val="00745E50"/>
    <w:rsid w:val="00746169"/>
    <w:rsid w:val="0074750B"/>
    <w:rsid w:val="00747C2E"/>
    <w:rsid w:val="00751033"/>
    <w:rsid w:val="00752B38"/>
    <w:rsid w:val="00756E45"/>
    <w:rsid w:val="00761366"/>
    <w:rsid w:val="00763EEF"/>
    <w:rsid w:val="0076485F"/>
    <w:rsid w:val="00764AEB"/>
    <w:rsid w:val="0077210E"/>
    <w:rsid w:val="00774336"/>
    <w:rsid w:val="00776DDD"/>
    <w:rsid w:val="00777279"/>
    <w:rsid w:val="00777678"/>
    <w:rsid w:val="0078016E"/>
    <w:rsid w:val="00780E63"/>
    <w:rsid w:val="00785D15"/>
    <w:rsid w:val="00786248"/>
    <w:rsid w:val="00787A97"/>
    <w:rsid w:val="007918B9"/>
    <w:rsid w:val="00792F55"/>
    <w:rsid w:val="0079473B"/>
    <w:rsid w:val="00795433"/>
    <w:rsid w:val="00795ABB"/>
    <w:rsid w:val="007A1166"/>
    <w:rsid w:val="007A13FE"/>
    <w:rsid w:val="007A1D60"/>
    <w:rsid w:val="007A4B57"/>
    <w:rsid w:val="007A587B"/>
    <w:rsid w:val="007A6840"/>
    <w:rsid w:val="007A6BEA"/>
    <w:rsid w:val="007A6E53"/>
    <w:rsid w:val="007A6F9A"/>
    <w:rsid w:val="007A7E4C"/>
    <w:rsid w:val="007B2640"/>
    <w:rsid w:val="007B37D0"/>
    <w:rsid w:val="007B3E9B"/>
    <w:rsid w:val="007B533E"/>
    <w:rsid w:val="007B5EDB"/>
    <w:rsid w:val="007B647C"/>
    <w:rsid w:val="007C0630"/>
    <w:rsid w:val="007C489C"/>
    <w:rsid w:val="007C5A89"/>
    <w:rsid w:val="007C7621"/>
    <w:rsid w:val="007D2195"/>
    <w:rsid w:val="007D28B6"/>
    <w:rsid w:val="007D2C11"/>
    <w:rsid w:val="007D45ED"/>
    <w:rsid w:val="007D5A00"/>
    <w:rsid w:val="007D69D7"/>
    <w:rsid w:val="007D6CC5"/>
    <w:rsid w:val="007D7E0F"/>
    <w:rsid w:val="007E0C22"/>
    <w:rsid w:val="007E0E90"/>
    <w:rsid w:val="007E6C37"/>
    <w:rsid w:val="007F0BEB"/>
    <w:rsid w:val="007F5396"/>
    <w:rsid w:val="007F59A6"/>
    <w:rsid w:val="007F6A3E"/>
    <w:rsid w:val="00801208"/>
    <w:rsid w:val="00801F9D"/>
    <w:rsid w:val="008036F4"/>
    <w:rsid w:val="008069E5"/>
    <w:rsid w:val="00810A39"/>
    <w:rsid w:val="00811930"/>
    <w:rsid w:val="00811DBF"/>
    <w:rsid w:val="0081334D"/>
    <w:rsid w:val="00813A9E"/>
    <w:rsid w:val="00813AF0"/>
    <w:rsid w:val="0081450A"/>
    <w:rsid w:val="00814D29"/>
    <w:rsid w:val="008152DB"/>
    <w:rsid w:val="00816391"/>
    <w:rsid w:val="00820CDB"/>
    <w:rsid w:val="00821F49"/>
    <w:rsid w:val="0082345B"/>
    <w:rsid w:val="0082489D"/>
    <w:rsid w:val="00824B9D"/>
    <w:rsid w:val="00826458"/>
    <w:rsid w:val="00827FB9"/>
    <w:rsid w:val="00830C59"/>
    <w:rsid w:val="008367D4"/>
    <w:rsid w:val="00837339"/>
    <w:rsid w:val="008405C9"/>
    <w:rsid w:val="00841A1C"/>
    <w:rsid w:val="00841B0E"/>
    <w:rsid w:val="0084429F"/>
    <w:rsid w:val="008458B7"/>
    <w:rsid w:val="00846C6C"/>
    <w:rsid w:val="00850902"/>
    <w:rsid w:val="00851776"/>
    <w:rsid w:val="008522AB"/>
    <w:rsid w:val="00853C7E"/>
    <w:rsid w:val="00857F57"/>
    <w:rsid w:val="00861E79"/>
    <w:rsid w:val="008621D7"/>
    <w:rsid w:val="0086454E"/>
    <w:rsid w:val="00865B9C"/>
    <w:rsid w:val="00866BA6"/>
    <w:rsid w:val="0086759F"/>
    <w:rsid w:val="008700A3"/>
    <w:rsid w:val="00870539"/>
    <w:rsid w:val="00873215"/>
    <w:rsid w:val="008739B7"/>
    <w:rsid w:val="00875655"/>
    <w:rsid w:val="00875C6C"/>
    <w:rsid w:val="00876F6F"/>
    <w:rsid w:val="0088038C"/>
    <w:rsid w:val="008808C7"/>
    <w:rsid w:val="008833C3"/>
    <w:rsid w:val="00884AD7"/>
    <w:rsid w:val="0088681E"/>
    <w:rsid w:val="00887291"/>
    <w:rsid w:val="00893433"/>
    <w:rsid w:val="00895705"/>
    <w:rsid w:val="00895956"/>
    <w:rsid w:val="00897261"/>
    <w:rsid w:val="008A0801"/>
    <w:rsid w:val="008A354D"/>
    <w:rsid w:val="008A381E"/>
    <w:rsid w:val="008A409F"/>
    <w:rsid w:val="008A5F3D"/>
    <w:rsid w:val="008B05CF"/>
    <w:rsid w:val="008B1164"/>
    <w:rsid w:val="008B130E"/>
    <w:rsid w:val="008B2526"/>
    <w:rsid w:val="008B2F74"/>
    <w:rsid w:val="008B5552"/>
    <w:rsid w:val="008B61B2"/>
    <w:rsid w:val="008B7C3A"/>
    <w:rsid w:val="008C04FB"/>
    <w:rsid w:val="008C17DB"/>
    <w:rsid w:val="008C374D"/>
    <w:rsid w:val="008C489E"/>
    <w:rsid w:val="008D08EC"/>
    <w:rsid w:val="008D1B4A"/>
    <w:rsid w:val="008D1FEC"/>
    <w:rsid w:val="008D2ADE"/>
    <w:rsid w:val="008D3288"/>
    <w:rsid w:val="008D35E2"/>
    <w:rsid w:val="008D4E43"/>
    <w:rsid w:val="008D692F"/>
    <w:rsid w:val="008D6DEA"/>
    <w:rsid w:val="008D7C08"/>
    <w:rsid w:val="008E07A7"/>
    <w:rsid w:val="008E0F20"/>
    <w:rsid w:val="008E2DC6"/>
    <w:rsid w:val="008E4074"/>
    <w:rsid w:val="008E42C0"/>
    <w:rsid w:val="008E6126"/>
    <w:rsid w:val="008E785D"/>
    <w:rsid w:val="008F03F6"/>
    <w:rsid w:val="008F08A9"/>
    <w:rsid w:val="008F2517"/>
    <w:rsid w:val="008F360B"/>
    <w:rsid w:val="008F6D6E"/>
    <w:rsid w:val="008F7A61"/>
    <w:rsid w:val="00900134"/>
    <w:rsid w:val="00900989"/>
    <w:rsid w:val="0090102E"/>
    <w:rsid w:val="00901C8B"/>
    <w:rsid w:val="00902070"/>
    <w:rsid w:val="00902438"/>
    <w:rsid w:val="00903051"/>
    <w:rsid w:val="00903B2A"/>
    <w:rsid w:val="00905CBD"/>
    <w:rsid w:val="00906E54"/>
    <w:rsid w:val="00907297"/>
    <w:rsid w:val="00910A96"/>
    <w:rsid w:val="00911456"/>
    <w:rsid w:val="0091301D"/>
    <w:rsid w:val="009137C0"/>
    <w:rsid w:val="00913ACB"/>
    <w:rsid w:val="00915715"/>
    <w:rsid w:val="009163CD"/>
    <w:rsid w:val="00917392"/>
    <w:rsid w:val="009173B0"/>
    <w:rsid w:val="00917681"/>
    <w:rsid w:val="0091781F"/>
    <w:rsid w:val="009202C1"/>
    <w:rsid w:val="00921111"/>
    <w:rsid w:val="0092180A"/>
    <w:rsid w:val="009239FE"/>
    <w:rsid w:val="00926437"/>
    <w:rsid w:val="009272A8"/>
    <w:rsid w:val="00930542"/>
    <w:rsid w:val="009319A2"/>
    <w:rsid w:val="00935A6C"/>
    <w:rsid w:val="00936480"/>
    <w:rsid w:val="009366D0"/>
    <w:rsid w:val="00940E74"/>
    <w:rsid w:val="00940F6B"/>
    <w:rsid w:val="00941B9D"/>
    <w:rsid w:val="009423BB"/>
    <w:rsid w:val="00942829"/>
    <w:rsid w:val="009432A9"/>
    <w:rsid w:val="0094362F"/>
    <w:rsid w:val="0094411A"/>
    <w:rsid w:val="00950140"/>
    <w:rsid w:val="009513EC"/>
    <w:rsid w:val="00954E74"/>
    <w:rsid w:val="0095586D"/>
    <w:rsid w:val="00956161"/>
    <w:rsid w:val="009566C2"/>
    <w:rsid w:val="009572B2"/>
    <w:rsid w:val="00960D4D"/>
    <w:rsid w:val="00962709"/>
    <w:rsid w:val="00965684"/>
    <w:rsid w:val="00966C1E"/>
    <w:rsid w:val="00967E41"/>
    <w:rsid w:val="009703B5"/>
    <w:rsid w:val="009714E1"/>
    <w:rsid w:val="0097185C"/>
    <w:rsid w:val="0097348C"/>
    <w:rsid w:val="009739AC"/>
    <w:rsid w:val="00974EA2"/>
    <w:rsid w:val="00976577"/>
    <w:rsid w:val="00976720"/>
    <w:rsid w:val="009773C2"/>
    <w:rsid w:val="0097768B"/>
    <w:rsid w:val="0098135F"/>
    <w:rsid w:val="00982087"/>
    <w:rsid w:val="009839A2"/>
    <w:rsid w:val="00983B0F"/>
    <w:rsid w:val="009848B5"/>
    <w:rsid w:val="00984CB2"/>
    <w:rsid w:val="009856C9"/>
    <w:rsid w:val="00985E23"/>
    <w:rsid w:val="00986FCC"/>
    <w:rsid w:val="00993361"/>
    <w:rsid w:val="009941BD"/>
    <w:rsid w:val="009942ED"/>
    <w:rsid w:val="00995F66"/>
    <w:rsid w:val="009A070C"/>
    <w:rsid w:val="009A21B6"/>
    <w:rsid w:val="009A3C2B"/>
    <w:rsid w:val="009A4DFD"/>
    <w:rsid w:val="009A4F4E"/>
    <w:rsid w:val="009A5183"/>
    <w:rsid w:val="009A5E70"/>
    <w:rsid w:val="009B03EB"/>
    <w:rsid w:val="009B0E73"/>
    <w:rsid w:val="009B1D3D"/>
    <w:rsid w:val="009B40A3"/>
    <w:rsid w:val="009C004A"/>
    <w:rsid w:val="009C280F"/>
    <w:rsid w:val="009C2D44"/>
    <w:rsid w:val="009C41CF"/>
    <w:rsid w:val="009C4DB1"/>
    <w:rsid w:val="009C7FC7"/>
    <w:rsid w:val="009D225C"/>
    <w:rsid w:val="009D518F"/>
    <w:rsid w:val="009D5B90"/>
    <w:rsid w:val="009D64F7"/>
    <w:rsid w:val="009D6D25"/>
    <w:rsid w:val="009D6E74"/>
    <w:rsid w:val="009D7BA6"/>
    <w:rsid w:val="009E27D9"/>
    <w:rsid w:val="009E5676"/>
    <w:rsid w:val="009E7071"/>
    <w:rsid w:val="009F15FA"/>
    <w:rsid w:val="009F1C4D"/>
    <w:rsid w:val="009F1EEA"/>
    <w:rsid w:val="009F2D69"/>
    <w:rsid w:val="009F3209"/>
    <w:rsid w:val="009F56B6"/>
    <w:rsid w:val="009F73D1"/>
    <w:rsid w:val="009F77BC"/>
    <w:rsid w:val="009F7E31"/>
    <w:rsid w:val="00A01351"/>
    <w:rsid w:val="00A018AA"/>
    <w:rsid w:val="00A01AA0"/>
    <w:rsid w:val="00A01D47"/>
    <w:rsid w:val="00A10C71"/>
    <w:rsid w:val="00A10F89"/>
    <w:rsid w:val="00A118E4"/>
    <w:rsid w:val="00A12123"/>
    <w:rsid w:val="00A137BF"/>
    <w:rsid w:val="00A14433"/>
    <w:rsid w:val="00A152D2"/>
    <w:rsid w:val="00A15487"/>
    <w:rsid w:val="00A160D2"/>
    <w:rsid w:val="00A17C0F"/>
    <w:rsid w:val="00A17EC5"/>
    <w:rsid w:val="00A205D6"/>
    <w:rsid w:val="00A20832"/>
    <w:rsid w:val="00A2196A"/>
    <w:rsid w:val="00A22020"/>
    <w:rsid w:val="00A2213A"/>
    <w:rsid w:val="00A221E1"/>
    <w:rsid w:val="00A257CF"/>
    <w:rsid w:val="00A25C1F"/>
    <w:rsid w:val="00A27401"/>
    <w:rsid w:val="00A27462"/>
    <w:rsid w:val="00A3210B"/>
    <w:rsid w:val="00A33C3F"/>
    <w:rsid w:val="00A3519F"/>
    <w:rsid w:val="00A406C9"/>
    <w:rsid w:val="00A407C9"/>
    <w:rsid w:val="00A430F7"/>
    <w:rsid w:val="00A44C2E"/>
    <w:rsid w:val="00A44CE7"/>
    <w:rsid w:val="00A44F7C"/>
    <w:rsid w:val="00A50208"/>
    <w:rsid w:val="00A5654B"/>
    <w:rsid w:val="00A614FF"/>
    <w:rsid w:val="00A61F77"/>
    <w:rsid w:val="00A63D0C"/>
    <w:rsid w:val="00A6596D"/>
    <w:rsid w:val="00A66657"/>
    <w:rsid w:val="00A66AFF"/>
    <w:rsid w:val="00A66FA4"/>
    <w:rsid w:val="00A70FA8"/>
    <w:rsid w:val="00A71C5E"/>
    <w:rsid w:val="00A72CE7"/>
    <w:rsid w:val="00A740D3"/>
    <w:rsid w:val="00A7437C"/>
    <w:rsid w:val="00A74E34"/>
    <w:rsid w:val="00A74E46"/>
    <w:rsid w:val="00A75E2E"/>
    <w:rsid w:val="00A769E6"/>
    <w:rsid w:val="00A7711C"/>
    <w:rsid w:val="00A8143C"/>
    <w:rsid w:val="00A83B21"/>
    <w:rsid w:val="00A84A1C"/>
    <w:rsid w:val="00A8615C"/>
    <w:rsid w:val="00A8636D"/>
    <w:rsid w:val="00A876E9"/>
    <w:rsid w:val="00A91A02"/>
    <w:rsid w:val="00A91E24"/>
    <w:rsid w:val="00A950CA"/>
    <w:rsid w:val="00A966D9"/>
    <w:rsid w:val="00A97CD3"/>
    <w:rsid w:val="00AA03C6"/>
    <w:rsid w:val="00AA0445"/>
    <w:rsid w:val="00AA0A49"/>
    <w:rsid w:val="00AA12DF"/>
    <w:rsid w:val="00AB0979"/>
    <w:rsid w:val="00AB26FD"/>
    <w:rsid w:val="00AB3801"/>
    <w:rsid w:val="00AB5AD4"/>
    <w:rsid w:val="00AB5EE9"/>
    <w:rsid w:val="00AC5412"/>
    <w:rsid w:val="00AC569E"/>
    <w:rsid w:val="00AC6535"/>
    <w:rsid w:val="00AC6C18"/>
    <w:rsid w:val="00AD12EE"/>
    <w:rsid w:val="00AD4869"/>
    <w:rsid w:val="00AD5E27"/>
    <w:rsid w:val="00AD7073"/>
    <w:rsid w:val="00AD7D12"/>
    <w:rsid w:val="00AE1AEE"/>
    <w:rsid w:val="00AE1F5F"/>
    <w:rsid w:val="00AE3050"/>
    <w:rsid w:val="00AE34D4"/>
    <w:rsid w:val="00AE396F"/>
    <w:rsid w:val="00AE7E23"/>
    <w:rsid w:val="00AF20EA"/>
    <w:rsid w:val="00AF216E"/>
    <w:rsid w:val="00AF21EE"/>
    <w:rsid w:val="00AF28A8"/>
    <w:rsid w:val="00AF41E0"/>
    <w:rsid w:val="00AF42EC"/>
    <w:rsid w:val="00AF7733"/>
    <w:rsid w:val="00AF7C45"/>
    <w:rsid w:val="00B00252"/>
    <w:rsid w:val="00B01A0C"/>
    <w:rsid w:val="00B01A37"/>
    <w:rsid w:val="00B0309E"/>
    <w:rsid w:val="00B052B3"/>
    <w:rsid w:val="00B06FF0"/>
    <w:rsid w:val="00B10B46"/>
    <w:rsid w:val="00B11229"/>
    <w:rsid w:val="00B12F3D"/>
    <w:rsid w:val="00B145B7"/>
    <w:rsid w:val="00B14F1A"/>
    <w:rsid w:val="00B1594B"/>
    <w:rsid w:val="00B16A66"/>
    <w:rsid w:val="00B17C81"/>
    <w:rsid w:val="00B22DFA"/>
    <w:rsid w:val="00B25573"/>
    <w:rsid w:val="00B27CA7"/>
    <w:rsid w:val="00B27E7C"/>
    <w:rsid w:val="00B3182E"/>
    <w:rsid w:val="00B32830"/>
    <w:rsid w:val="00B32C15"/>
    <w:rsid w:val="00B343F2"/>
    <w:rsid w:val="00B35021"/>
    <w:rsid w:val="00B3553A"/>
    <w:rsid w:val="00B36C95"/>
    <w:rsid w:val="00B372E8"/>
    <w:rsid w:val="00B37D00"/>
    <w:rsid w:val="00B40EAB"/>
    <w:rsid w:val="00B41BE4"/>
    <w:rsid w:val="00B41C04"/>
    <w:rsid w:val="00B41F35"/>
    <w:rsid w:val="00B4210B"/>
    <w:rsid w:val="00B435C9"/>
    <w:rsid w:val="00B437DC"/>
    <w:rsid w:val="00B4484A"/>
    <w:rsid w:val="00B4504B"/>
    <w:rsid w:val="00B459E5"/>
    <w:rsid w:val="00B46AB3"/>
    <w:rsid w:val="00B47357"/>
    <w:rsid w:val="00B47684"/>
    <w:rsid w:val="00B51632"/>
    <w:rsid w:val="00B5270C"/>
    <w:rsid w:val="00B52F26"/>
    <w:rsid w:val="00B53F08"/>
    <w:rsid w:val="00B5439D"/>
    <w:rsid w:val="00B55895"/>
    <w:rsid w:val="00B56E76"/>
    <w:rsid w:val="00B571F1"/>
    <w:rsid w:val="00B6043F"/>
    <w:rsid w:val="00B60824"/>
    <w:rsid w:val="00B62158"/>
    <w:rsid w:val="00B63429"/>
    <w:rsid w:val="00B67D13"/>
    <w:rsid w:val="00B7074C"/>
    <w:rsid w:val="00B72C7F"/>
    <w:rsid w:val="00B730C9"/>
    <w:rsid w:val="00B7656C"/>
    <w:rsid w:val="00B77639"/>
    <w:rsid w:val="00B77FD1"/>
    <w:rsid w:val="00B800F7"/>
    <w:rsid w:val="00B80717"/>
    <w:rsid w:val="00B80B78"/>
    <w:rsid w:val="00B80FF2"/>
    <w:rsid w:val="00B82BA0"/>
    <w:rsid w:val="00B841CF"/>
    <w:rsid w:val="00B844F6"/>
    <w:rsid w:val="00B857D9"/>
    <w:rsid w:val="00B86A26"/>
    <w:rsid w:val="00B9030A"/>
    <w:rsid w:val="00B90AC8"/>
    <w:rsid w:val="00B93331"/>
    <w:rsid w:val="00B94BA1"/>
    <w:rsid w:val="00B9646F"/>
    <w:rsid w:val="00B9657C"/>
    <w:rsid w:val="00BA00B9"/>
    <w:rsid w:val="00BA1B20"/>
    <w:rsid w:val="00BA4243"/>
    <w:rsid w:val="00BA4F91"/>
    <w:rsid w:val="00BA6C23"/>
    <w:rsid w:val="00BA700D"/>
    <w:rsid w:val="00BA725E"/>
    <w:rsid w:val="00BA7F71"/>
    <w:rsid w:val="00BB1D20"/>
    <w:rsid w:val="00BB2345"/>
    <w:rsid w:val="00BB470F"/>
    <w:rsid w:val="00BB535A"/>
    <w:rsid w:val="00BB667B"/>
    <w:rsid w:val="00BB7122"/>
    <w:rsid w:val="00BC01EB"/>
    <w:rsid w:val="00BC1302"/>
    <w:rsid w:val="00BC21AA"/>
    <w:rsid w:val="00BC3990"/>
    <w:rsid w:val="00BC5C69"/>
    <w:rsid w:val="00BC5FD3"/>
    <w:rsid w:val="00BD1BF3"/>
    <w:rsid w:val="00BD2510"/>
    <w:rsid w:val="00BD34F2"/>
    <w:rsid w:val="00BD3FEA"/>
    <w:rsid w:val="00BD519C"/>
    <w:rsid w:val="00BD6657"/>
    <w:rsid w:val="00BE0C6C"/>
    <w:rsid w:val="00BE149C"/>
    <w:rsid w:val="00BE15CB"/>
    <w:rsid w:val="00BE1709"/>
    <w:rsid w:val="00BE221B"/>
    <w:rsid w:val="00BE2649"/>
    <w:rsid w:val="00BE2A82"/>
    <w:rsid w:val="00BE3218"/>
    <w:rsid w:val="00BE53AF"/>
    <w:rsid w:val="00BE70CF"/>
    <w:rsid w:val="00BF1905"/>
    <w:rsid w:val="00BF2271"/>
    <w:rsid w:val="00BF2DD9"/>
    <w:rsid w:val="00BF399C"/>
    <w:rsid w:val="00BF46C6"/>
    <w:rsid w:val="00BF555B"/>
    <w:rsid w:val="00BF5AFE"/>
    <w:rsid w:val="00BF74CE"/>
    <w:rsid w:val="00BF783C"/>
    <w:rsid w:val="00C00ED1"/>
    <w:rsid w:val="00C013B7"/>
    <w:rsid w:val="00C01A43"/>
    <w:rsid w:val="00C0228A"/>
    <w:rsid w:val="00C033F4"/>
    <w:rsid w:val="00C04EA0"/>
    <w:rsid w:val="00C100C9"/>
    <w:rsid w:val="00C1202E"/>
    <w:rsid w:val="00C134DC"/>
    <w:rsid w:val="00C149F0"/>
    <w:rsid w:val="00C1576C"/>
    <w:rsid w:val="00C159C0"/>
    <w:rsid w:val="00C15AE9"/>
    <w:rsid w:val="00C17029"/>
    <w:rsid w:val="00C207F0"/>
    <w:rsid w:val="00C20F84"/>
    <w:rsid w:val="00C24292"/>
    <w:rsid w:val="00C246D3"/>
    <w:rsid w:val="00C3032F"/>
    <w:rsid w:val="00C30415"/>
    <w:rsid w:val="00C33F5A"/>
    <w:rsid w:val="00C34206"/>
    <w:rsid w:val="00C34395"/>
    <w:rsid w:val="00C35DAC"/>
    <w:rsid w:val="00C36417"/>
    <w:rsid w:val="00C40594"/>
    <w:rsid w:val="00C40E43"/>
    <w:rsid w:val="00C436EE"/>
    <w:rsid w:val="00C4529E"/>
    <w:rsid w:val="00C469AF"/>
    <w:rsid w:val="00C5140E"/>
    <w:rsid w:val="00C56AB5"/>
    <w:rsid w:val="00C60EC7"/>
    <w:rsid w:val="00C61EFB"/>
    <w:rsid w:val="00C634E0"/>
    <w:rsid w:val="00C65FB4"/>
    <w:rsid w:val="00C70579"/>
    <w:rsid w:val="00C711B1"/>
    <w:rsid w:val="00C71490"/>
    <w:rsid w:val="00C72B19"/>
    <w:rsid w:val="00C742CA"/>
    <w:rsid w:val="00C74338"/>
    <w:rsid w:val="00C749B6"/>
    <w:rsid w:val="00C75A3E"/>
    <w:rsid w:val="00C76978"/>
    <w:rsid w:val="00C77194"/>
    <w:rsid w:val="00C80992"/>
    <w:rsid w:val="00C82087"/>
    <w:rsid w:val="00C82DD2"/>
    <w:rsid w:val="00C85E00"/>
    <w:rsid w:val="00C862CD"/>
    <w:rsid w:val="00C869F7"/>
    <w:rsid w:val="00C86F50"/>
    <w:rsid w:val="00C87DCB"/>
    <w:rsid w:val="00C9112A"/>
    <w:rsid w:val="00C91FE5"/>
    <w:rsid w:val="00C92B94"/>
    <w:rsid w:val="00C93BA3"/>
    <w:rsid w:val="00CA0559"/>
    <w:rsid w:val="00CA091E"/>
    <w:rsid w:val="00CA2C22"/>
    <w:rsid w:val="00CA3A87"/>
    <w:rsid w:val="00CA3AB0"/>
    <w:rsid w:val="00CA54AB"/>
    <w:rsid w:val="00CA5C3C"/>
    <w:rsid w:val="00CA5D1C"/>
    <w:rsid w:val="00CA7D11"/>
    <w:rsid w:val="00CA7EF4"/>
    <w:rsid w:val="00CB20F8"/>
    <w:rsid w:val="00CB2D25"/>
    <w:rsid w:val="00CB5A8D"/>
    <w:rsid w:val="00CB6235"/>
    <w:rsid w:val="00CB65F2"/>
    <w:rsid w:val="00CB6C3F"/>
    <w:rsid w:val="00CB6CC9"/>
    <w:rsid w:val="00CB6D6B"/>
    <w:rsid w:val="00CB7E48"/>
    <w:rsid w:val="00CC0411"/>
    <w:rsid w:val="00CC3CA0"/>
    <w:rsid w:val="00CC49F2"/>
    <w:rsid w:val="00CC638D"/>
    <w:rsid w:val="00CC6C62"/>
    <w:rsid w:val="00CC783B"/>
    <w:rsid w:val="00CD10E8"/>
    <w:rsid w:val="00CD172A"/>
    <w:rsid w:val="00CD64A7"/>
    <w:rsid w:val="00CD6655"/>
    <w:rsid w:val="00CE387C"/>
    <w:rsid w:val="00CE42E8"/>
    <w:rsid w:val="00CE58EA"/>
    <w:rsid w:val="00CE5964"/>
    <w:rsid w:val="00CE655B"/>
    <w:rsid w:val="00CE66AE"/>
    <w:rsid w:val="00CE6A5F"/>
    <w:rsid w:val="00CF02ED"/>
    <w:rsid w:val="00CF1655"/>
    <w:rsid w:val="00CF2E12"/>
    <w:rsid w:val="00CF3179"/>
    <w:rsid w:val="00CF345B"/>
    <w:rsid w:val="00CF4989"/>
    <w:rsid w:val="00CF6599"/>
    <w:rsid w:val="00CF6923"/>
    <w:rsid w:val="00D00D5D"/>
    <w:rsid w:val="00D012B9"/>
    <w:rsid w:val="00D019E7"/>
    <w:rsid w:val="00D04B78"/>
    <w:rsid w:val="00D04E7E"/>
    <w:rsid w:val="00D07E66"/>
    <w:rsid w:val="00D10495"/>
    <w:rsid w:val="00D10E58"/>
    <w:rsid w:val="00D113EB"/>
    <w:rsid w:val="00D11FFD"/>
    <w:rsid w:val="00D139F8"/>
    <w:rsid w:val="00D14197"/>
    <w:rsid w:val="00D17726"/>
    <w:rsid w:val="00D213ED"/>
    <w:rsid w:val="00D23799"/>
    <w:rsid w:val="00D23A30"/>
    <w:rsid w:val="00D25459"/>
    <w:rsid w:val="00D26DAA"/>
    <w:rsid w:val="00D315E4"/>
    <w:rsid w:val="00D334E0"/>
    <w:rsid w:val="00D338E0"/>
    <w:rsid w:val="00D343C8"/>
    <w:rsid w:val="00D35C53"/>
    <w:rsid w:val="00D37ECA"/>
    <w:rsid w:val="00D4140F"/>
    <w:rsid w:val="00D41628"/>
    <w:rsid w:val="00D421E6"/>
    <w:rsid w:val="00D436DD"/>
    <w:rsid w:val="00D46BAB"/>
    <w:rsid w:val="00D47EF5"/>
    <w:rsid w:val="00D52506"/>
    <w:rsid w:val="00D55497"/>
    <w:rsid w:val="00D55A06"/>
    <w:rsid w:val="00D56064"/>
    <w:rsid w:val="00D5652C"/>
    <w:rsid w:val="00D565A4"/>
    <w:rsid w:val="00D60479"/>
    <w:rsid w:val="00D607AA"/>
    <w:rsid w:val="00D62599"/>
    <w:rsid w:val="00D62836"/>
    <w:rsid w:val="00D62D88"/>
    <w:rsid w:val="00D6321C"/>
    <w:rsid w:val="00D63E99"/>
    <w:rsid w:val="00D65725"/>
    <w:rsid w:val="00D675C9"/>
    <w:rsid w:val="00D6771E"/>
    <w:rsid w:val="00D67A49"/>
    <w:rsid w:val="00D71DAA"/>
    <w:rsid w:val="00D73B3D"/>
    <w:rsid w:val="00D741EB"/>
    <w:rsid w:val="00D76198"/>
    <w:rsid w:val="00D767AF"/>
    <w:rsid w:val="00D76FCA"/>
    <w:rsid w:val="00D77391"/>
    <w:rsid w:val="00D77408"/>
    <w:rsid w:val="00D80595"/>
    <w:rsid w:val="00D80EDF"/>
    <w:rsid w:val="00D81FFF"/>
    <w:rsid w:val="00D83FE6"/>
    <w:rsid w:val="00D842FD"/>
    <w:rsid w:val="00D84792"/>
    <w:rsid w:val="00D87027"/>
    <w:rsid w:val="00D90973"/>
    <w:rsid w:val="00D90C90"/>
    <w:rsid w:val="00D92606"/>
    <w:rsid w:val="00D97308"/>
    <w:rsid w:val="00D9789C"/>
    <w:rsid w:val="00DA1289"/>
    <w:rsid w:val="00DA17E1"/>
    <w:rsid w:val="00DA2659"/>
    <w:rsid w:val="00DA2CA1"/>
    <w:rsid w:val="00DA2E9A"/>
    <w:rsid w:val="00DA2FBF"/>
    <w:rsid w:val="00DA35B6"/>
    <w:rsid w:val="00DA4854"/>
    <w:rsid w:val="00DA58B2"/>
    <w:rsid w:val="00DA6A3E"/>
    <w:rsid w:val="00DA6BC7"/>
    <w:rsid w:val="00DA7BAF"/>
    <w:rsid w:val="00DA7E60"/>
    <w:rsid w:val="00DB1C2B"/>
    <w:rsid w:val="00DB24A5"/>
    <w:rsid w:val="00DB31E4"/>
    <w:rsid w:val="00DB545A"/>
    <w:rsid w:val="00DB7771"/>
    <w:rsid w:val="00DB7CD0"/>
    <w:rsid w:val="00DB7E2D"/>
    <w:rsid w:val="00DC042B"/>
    <w:rsid w:val="00DC06F3"/>
    <w:rsid w:val="00DC0B4A"/>
    <w:rsid w:val="00DC1E2D"/>
    <w:rsid w:val="00DC40B9"/>
    <w:rsid w:val="00DD03E9"/>
    <w:rsid w:val="00DD0C3B"/>
    <w:rsid w:val="00DD26B6"/>
    <w:rsid w:val="00DD2E44"/>
    <w:rsid w:val="00DD34A6"/>
    <w:rsid w:val="00DD37F6"/>
    <w:rsid w:val="00DD53D6"/>
    <w:rsid w:val="00DD591F"/>
    <w:rsid w:val="00DD7719"/>
    <w:rsid w:val="00DD7E9D"/>
    <w:rsid w:val="00DE04AB"/>
    <w:rsid w:val="00DE09BA"/>
    <w:rsid w:val="00DE32AD"/>
    <w:rsid w:val="00DE4505"/>
    <w:rsid w:val="00DE50E9"/>
    <w:rsid w:val="00DE6679"/>
    <w:rsid w:val="00DE67F1"/>
    <w:rsid w:val="00DE7445"/>
    <w:rsid w:val="00DE7F6B"/>
    <w:rsid w:val="00DF0F9C"/>
    <w:rsid w:val="00DF161C"/>
    <w:rsid w:val="00DF3DBF"/>
    <w:rsid w:val="00DF4415"/>
    <w:rsid w:val="00DF5027"/>
    <w:rsid w:val="00DF57D2"/>
    <w:rsid w:val="00DF5A1B"/>
    <w:rsid w:val="00E00281"/>
    <w:rsid w:val="00E01602"/>
    <w:rsid w:val="00E01A00"/>
    <w:rsid w:val="00E01B37"/>
    <w:rsid w:val="00E025E9"/>
    <w:rsid w:val="00E052C8"/>
    <w:rsid w:val="00E05859"/>
    <w:rsid w:val="00E06523"/>
    <w:rsid w:val="00E0772F"/>
    <w:rsid w:val="00E141CD"/>
    <w:rsid w:val="00E16348"/>
    <w:rsid w:val="00E26715"/>
    <w:rsid w:val="00E30570"/>
    <w:rsid w:val="00E32919"/>
    <w:rsid w:val="00E342A5"/>
    <w:rsid w:val="00E342AD"/>
    <w:rsid w:val="00E34753"/>
    <w:rsid w:val="00E349EB"/>
    <w:rsid w:val="00E34B03"/>
    <w:rsid w:val="00E35C5E"/>
    <w:rsid w:val="00E3707A"/>
    <w:rsid w:val="00E379A2"/>
    <w:rsid w:val="00E4017E"/>
    <w:rsid w:val="00E42214"/>
    <w:rsid w:val="00E439E4"/>
    <w:rsid w:val="00E43BE7"/>
    <w:rsid w:val="00E44564"/>
    <w:rsid w:val="00E44E7F"/>
    <w:rsid w:val="00E44F17"/>
    <w:rsid w:val="00E459DC"/>
    <w:rsid w:val="00E46E6A"/>
    <w:rsid w:val="00E4764C"/>
    <w:rsid w:val="00E51213"/>
    <w:rsid w:val="00E512B1"/>
    <w:rsid w:val="00E531E9"/>
    <w:rsid w:val="00E534A9"/>
    <w:rsid w:val="00E5357C"/>
    <w:rsid w:val="00E53F9F"/>
    <w:rsid w:val="00E5692E"/>
    <w:rsid w:val="00E57202"/>
    <w:rsid w:val="00E57B6D"/>
    <w:rsid w:val="00E63BEC"/>
    <w:rsid w:val="00E63EBF"/>
    <w:rsid w:val="00E71307"/>
    <w:rsid w:val="00E716B7"/>
    <w:rsid w:val="00E71DBB"/>
    <w:rsid w:val="00E72BAA"/>
    <w:rsid w:val="00E7345E"/>
    <w:rsid w:val="00E8016A"/>
    <w:rsid w:val="00E8072D"/>
    <w:rsid w:val="00E81194"/>
    <w:rsid w:val="00E815CC"/>
    <w:rsid w:val="00E82797"/>
    <w:rsid w:val="00E83A32"/>
    <w:rsid w:val="00E86563"/>
    <w:rsid w:val="00E8663C"/>
    <w:rsid w:val="00E86AE9"/>
    <w:rsid w:val="00E92146"/>
    <w:rsid w:val="00E92AD8"/>
    <w:rsid w:val="00E95850"/>
    <w:rsid w:val="00E96C2E"/>
    <w:rsid w:val="00EA38E4"/>
    <w:rsid w:val="00EA6D81"/>
    <w:rsid w:val="00EB1AA7"/>
    <w:rsid w:val="00EB3584"/>
    <w:rsid w:val="00EB4707"/>
    <w:rsid w:val="00EB680B"/>
    <w:rsid w:val="00EC03CE"/>
    <w:rsid w:val="00EC0E29"/>
    <w:rsid w:val="00EC1E45"/>
    <w:rsid w:val="00EC24E2"/>
    <w:rsid w:val="00EC364A"/>
    <w:rsid w:val="00EC40C0"/>
    <w:rsid w:val="00EC4913"/>
    <w:rsid w:val="00EC79A8"/>
    <w:rsid w:val="00ED08AE"/>
    <w:rsid w:val="00ED1509"/>
    <w:rsid w:val="00ED1F5C"/>
    <w:rsid w:val="00ED21B4"/>
    <w:rsid w:val="00ED2D05"/>
    <w:rsid w:val="00ED31F2"/>
    <w:rsid w:val="00ED351A"/>
    <w:rsid w:val="00ED5917"/>
    <w:rsid w:val="00ED66E3"/>
    <w:rsid w:val="00ED6F43"/>
    <w:rsid w:val="00ED79BD"/>
    <w:rsid w:val="00EE0227"/>
    <w:rsid w:val="00EE1299"/>
    <w:rsid w:val="00EE2BFD"/>
    <w:rsid w:val="00EE32BC"/>
    <w:rsid w:val="00EE36F8"/>
    <w:rsid w:val="00EE3D6F"/>
    <w:rsid w:val="00EE4EA1"/>
    <w:rsid w:val="00EE6047"/>
    <w:rsid w:val="00EE64BD"/>
    <w:rsid w:val="00EE76D0"/>
    <w:rsid w:val="00EF09D0"/>
    <w:rsid w:val="00EF462D"/>
    <w:rsid w:val="00EF569C"/>
    <w:rsid w:val="00EF5762"/>
    <w:rsid w:val="00EF5BDE"/>
    <w:rsid w:val="00EF6395"/>
    <w:rsid w:val="00EF7223"/>
    <w:rsid w:val="00EF74E6"/>
    <w:rsid w:val="00EF7DF7"/>
    <w:rsid w:val="00EF7FAE"/>
    <w:rsid w:val="00F06556"/>
    <w:rsid w:val="00F07F12"/>
    <w:rsid w:val="00F11EAC"/>
    <w:rsid w:val="00F1210E"/>
    <w:rsid w:val="00F12A6D"/>
    <w:rsid w:val="00F1355F"/>
    <w:rsid w:val="00F15695"/>
    <w:rsid w:val="00F16784"/>
    <w:rsid w:val="00F2103B"/>
    <w:rsid w:val="00F22885"/>
    <w:rsid w:val="00F2391C"/>
    <w:rsid w:val="00F2440C"/>
    <w:rsid w:val="00F2575A"/>
    <w:rsid w:val="00F2611F"/>
    <w:rsid w:val="00F26775"/>
    <w:rsid w:val="00F278D8"/>
    <w:rsid w:val="00F30C27"/>
    <w:rsid w:val="00F33554"/>
    <w:rsid w:val="00F34657"/>
    <w:rsid w:val="00F34BC3"/>
    <w:rsid w:val="00F34BF4"/>
    <w:rsid w:val="00F35385"/>
    <w:rsid w:val="00F357E6"/>
    <w:rsid w:val="00F36CE6"/>
    <w:rsid w:val="00F36D97"/>
    <w:rsid w:val="00F378D5"/>
    <w:rsid w:val="00F40FD3"/>
    <w:rsid w:val="00F4123D"/>
    <w:rsid w:val="00F43972"/>
    <w:rsid w:val="00F43F69"/>
    <w:rsid w:val="00F4583B"/>
    <w:rsid w:val="00F45A66"/>
    <w:rsid w:val="00F45DFC"/>
    <w:rsid w:val="00F461A3"/>
    <w:rsid w:val="00F50CB4"/>
    <w:rsid w:val="00F52171"/>
    <w:rsid w:val="00F534AC"/>
    <w:rsid w:val="00F542D3"/>
    <w:rsid w:val="00F54A9F"/>
    <w:rsid w:val="00F554B1"/>
    <w:rsid w:val="00F56EDC"/>
    <w:rsid w:val="00F571CC"/>
    <w:rsid w:val="00F618FC"/>
    <w:rsid w:val="00F6259C"/>
    <w:rsid w:val="00F62C16"/>
    <w:rsid w:val="00F63A9F"/>
    <w:rsid w:val="00F659CE"/>
    <w:rsid w:val="00F65C1E"/>
    <w:rsid w:val="00F66CE9"/>
    <w:rsid w:val="00F66DE9"/>
    <w:rsid w:val="00F71FFA"/>
    <w:rsid w:val="00F72F78"/>
    <w:rsid w:val="00F80C85"/>
    <w:rsid w:val="00F80DB8"/>
    <w:rsid w:val="00F83462"/>
    <w:rsid w:val="00F844B5"/>
    <w:rsid w:val="00F846B4"/>
    <w:rsid w:val="00F849EA"/>
    <w:rsid w:val="00F856BE"/>
    <w:rsid w:val="00F910C8"/>
    <w:rsid w:val="00F91AD6"/>
    <w:rsid w:val="00F965CC"/>
    <w:rsid w:val="00F97A8A"/>
    <w:rsid w:val="00FA0D65"/>
    <w:rsid w:val="00FA1899"/>
    <w:rsid w:val="00FA2BA2"/>
    <w:rsid w:val="00FA36C6"/>
    <w:rsid w:val="00FA37C1"/>
    <w:rsid w:val="00FA5134"/>
    <w:rsid w:val="00FA5422"/>
    <w:rsid w:val="00FA6F79"/>
    <w:rsid w:val="00FA7DA0"/>
    <w:rsid w:val="00FB0C31"/>
    <w:rsid w:val="00FB3757"/>
    <w:rsid w:val="00FB4416"/>
    <w:rsid w:val="00FB55D4"/>
    <w:rsid w:val="00FB57AC"/>
    <w:rsid w:val="00FB723F"/>
    <w:rsid w:val="00FB73C7"/>
    <w:rsid w:val="00FB7A5A"/>
    <w:rsid w:val="00FB7C43"/>
    <w:rsid w:val="00FC0D0E"/>
    <w:rsid w:val="00FC193C"/>
    <w:rsid w:val="00FC1EAF"/>
    <w:rsid w:val="00FC3805"/>
    <w:rsid w:val="00FC471B"/>
    <w:rsid w:val="00FC4986"/>
    <w:rsid w:val="00FC5275"/>
    <w:rsid w:val="00FC759D"/>
    <w:rsid w:val="00FD14CC"/>
    <w:rsid w:val="00FD2CA2"/>
    <w:rsid w:val="00FD3176"/>
    <w:rsid w:val="00FD385A"/>
    <w:rsid w:val="00FD3BC9"/>
    <w:rsid w:val="00FD4A5D"/>
    <w:rsid w:val="00FD5519"/>
    <w:rsid w:val="00FD57A1"/>
    <w:rsid w:val="00FD5C7B"/>
    <w:rsid w:val="00FD76F2"/>
    <w:rsid w:val="00FD77A3"/>
    <w:rsid w:val="00FE1C99"/>
    <w:rsid w:val="00FE4474"/>
    <w:rsid w:val="00FE5C84"/>
    <w:rsid w:val="00FE749E"/>
    <w:rsid w:val="00FE7E2A"/>
    <w:rsid w:val="00FF0B26"/>
    <w:rsid w:val="00FF0B9E"/>
    <w:rsid w:val="00FF1952"/>
    <w:rsid w:val="00FF2152"/>
    <w:rsid w:val="00FF351B"/>
    <w:rsid w:val="00FF63B6"/>
    <w:rsid w:val="00FF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7A5A"/>
  </w:style>
  <w:style w:type="paragraph" w:styleId="1">
    <w:name w:val="heading 1"/>
    <w:basedOn w:val="a0"/>
    <w:link w:val="10"/>
    <w:qFormat/>
    <w:rsid w:val="00040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040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CD10E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4"/>
      <w:szCs w:val="20"/>
      <w:lang w:val="uk-UA" w:eastAsia="ru-RU"/>
    </w:rPr>
  </w:style>
  <w:style w:type="paragraph" w:styleId="4">
    <w:name w:val="heading 4"/>
    <w:basedOn w:val="a0"/>
    <w:next w:val="a0"/>
    <w:link w:val="40"/>
    <w:qFormat/>
    <w:rsid w:val="00CD10E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paragraph" w:styleId="5">
    <w:name w:val="heading 5"/>
    <w:basedOn w:val="a0"/>
    <w:next w:val="a0"/>
    <w:link w:val="50"/>
    <w:uiPriority w:val="9"/>
    <w:qFormat/>
    <w:rsid w:val="00CD10E8"/>
    <w:pPr>
      <w:keepNext/>
      <w:spacing w:before="120" w:after="0" w:line="240" w:lineRule="auto"/>
      <w:ind w:right="326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9">
    <w:name w:val="heading 9"/>
    <w:basedOn w:val="a0"/>
    <w:next w:val="a0"/>
    <w:link w:val="90"/>
    <w:qFormat/>
    <w:rsid w:val="00CD10E8"/>
    <w:pPr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040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1"/>
    <w:uiPriority w:val="99"/>
    <w:unhideWhenUsed/>
    <w:rsid w:val="0004070E"/>
    <w:rPr>
      <w:color w:val="0000FF"/>
      <w:u w:val="single"/>
    </w:rPr>
  </w:style>
  <w:style w:type="character" w:customStyle="1" w:styleId="post-format-icon">
    <w:name w:val="post-format-icon"/>
    <w:basedOn w:val="a1"/>
    <w:rsid w:val="0004070E"/>
  </w:style>
  <w:style w:type="character" w:customStyle="1" w:styleId="post-meta-infos">
    <w:name w:val="post-meta-infos"/>
    <w:basedOn w:val="a1"/>
    <w:rsid w:val="0004070E"/>
  </w:style>
  <w:style w:type="character" w:customStyle="1" w:styleId="text-sep">
    <w:name w:val="text-sep"/>
    <w:basedOn w:val="a1"/>
    <w:rsid w:val="0004070E"/>
  </w:style>
  <w:style w:type="paragraph" w:styleId="a5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0"/>
    <w:link w:val="11"/>
    <w:unhideWhenUsed/>
    <w:rsid w:val="0004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qFormat/>
    <w:rsid w:val="0004070E"/>
    <w:rPr>
      <w:b/>
      <w:bCs/>
    </w:rPr>
  </w:style>
  <w:style w:type="character" w:styleId="a7">
    <w:name w:val="Emphasis"/>
    <w:basedOn w:val="a1"/>
    <w:uiPriority w:val="20"/>
    <w:qFormat/>
    <w:rsid w:val="0004070E"/>
    <w:rPr>
      <w:i/>
      <w:iCs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5"/>
    <w:rsid w:val="000E18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D10E8"/>
    <w:rPr>
      <w:rFonts w:ascii="Times New Roman" w:eastAsia="Times New Roman" w:hAnsi="Times New Roman" w:cs="Times New Roman"/>
      <w:b/>
      <w:i/>
      <w:color w:val="000000"/>
      <w:sz w:val="24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CD10E8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50">
    <w:name w:val="Заголовок 5 Знак"/>
    <w:basedOn w:val="a1"/>
    <w:link w:val="5"/>
    <w:uiPriority w:val="9"/>
    <w:rsid w:val="00CD10E8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90">
    <w:name w:val="Заголовок 9 Знак"/>
    <w:basedOn w:val="a1"/>
    <w:link w:val="9"/>
    <w:rsid w:val="00CD10E8"/>
    <w:rPr>
      <w:rFonts w:ascii="Arial" w:eastAsia="Times New Roman" w:hAnsi="Arial" w:cs="Arial"/>
      <w:lang w:val="uk-UA" w:eastAsia="ru-RU"/>
    </w:rPr>
  </w:style>
  <w:style w:type="paragraph" w:styleId="a8">
    <w:name w:val="Body Text"/>
    <w:basedOn w:val="a0"/>
    <w:link w:val="a9"/>
    <w:rsid w:val="00CD10E8"/>
    <w:pPr>
      <w:spacing w:after="0" w:line="240" w:lineRule="auto"/>
      <w:jc w:val="both"/>
    </w:pPr>
    <w:rPr>
      <w:rFonts w:ascii="Journal" w:eastAsia="Times New Roman" w:hAnsi="Journal" w:cs="Times New Roman"/>
      <w:sz w:val="28"/>
      <w:szCs w:val="20"/>
      <w:lang w:val="uk-UA"/>
    </w:rPr>
  </w:style>
  <w:style w:type="character" w:customStyle="1" w:styleId="a9">
    <w:name w:val="Основной текст Знак"/>
    <w:basedOn w:val="a1"/>
    <w:link w:val="a8"/>
    <w:rsid w:val="00CD10E8"/>
    <w:rPr>
      <w:rFonts w:ascii="Journal" w:eastAsia="Times New Roman" w:hAnsi="Journal" w:cs="Times New Roman"/>
      <w:sz w:val="28"/>
      <w:szCs w:val="20"/>
      <w:lang w:val="uk-UA"/>
    </w:rPr>
  </w:style>
  <w:style w:type="paragraph" w:styleId="aa">
    <w:name w:val="Body Text Indent"/>
    <w:basedOn w:val="a0"/>
    <w:link w:val="ab"/>
    <w:rsid w:val="00CD10E8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1"/>
    <w:link w:val="aa"/>
    <w:rsid w:val="00CD10E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Subtitle"/>
    <w:basedOn w:val="a0"/>
    <w:link w:val="ad"/>
    <w:qFormat/>
    <w:rsid w:val="00CD10E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uk-UA"/>
    </w:rPr>
  </w:style>
  <w:style w:type="character" w:customStyle="1" w:styleId="ad">
    <w:name w:val="Подзаголовок Знак"/>
    <w:basedOn w:val="a1"/>
    <w:link w:val="ac"/>
    <w:rsid w:val="00CD10E8"/>
    <w:rPr>
      <w:rFonts w:ascii="Bookman Old Style" w:eastAsia="Times New Roman" w:hAnsi="Bookman Old Style" w:cs="Times New Roman"/>
      <w:b/>
      <w:sz w:val="24"/>
      <w:szCs w:val="20"/>
      <w:lang w:val="uk-UA"/>
    </w:rPr>
  </w:style>
  <w:style w:type="table" w:styleId="ae">
    <w:name w:val="Table Grid"/>
    <w:basedOn w:val="a2"/>
    <w:uiPriority w:val="59"/>
    <w:rsid w:val="00CD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ий текст1"/>
    <w:basedOn w:val="a0"/>
    <w:rsid w:val="00CD1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">
    <w:name w:val="Знак"/>
    <w:basedOn w:val="a0"/>
    <w:rsid w:val="00CD10E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Document Map"/>
    <w:basedOn w:val="a0"/>
    <w:link w:val="af1"/>
    <w:semiHidden/>
    <w:rsid w:val="00CD10E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uk-UA" w:eastAsia="ru-RU"/>
    </w:rPr>
  </w:style>
  <w:style w:type="character" w:customStyle="1" w:styleId="af1">
    <w:name w:val="Схема документа Знак"/>
    <w:basedOn w:val="a1"/>
    <w:link w:val="af0"/>
    <w:semiHidden/>
    <w:rsid w:val="00CD10E8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paragraph" w:styleId="21">
    <w:name w:val="Body Text 2"/>
    <w:basedOn w:val="a0"/>
    <w:link w:val="22"/>
    <w:rsid w:val="00CD10E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2">
    <w:name w:val="Основной текст 2 Знак"/>
    <w:basedOn w:val="a1"/>
    <w:link w:val="21"/>
    <w:rsid w:val="00CD10E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">
    <w:name w:val="Обычный маркер"/>
    <w:basedOn w:val="a0"/>
    <w:rsid w:val="00CD10E8"/>
    <w:pPr>
      <w:numPr>
        <w:numId w:val="15"/>
      </w:numPr>
      <w:spacing w:before="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Zakonu">
    <w:name w:val="StyleZakonu"/>
    <w:basedOn w:val="a0"/>
    <w:link w:val="StyleZakonu0"/>
    <w:rsid w:val="00CD10E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0"/>
    <w:rsid w:val="00CD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2">
    <w:name w:val="Balloon Text"/>
    <w:basedOn w:val="a0"/>
    <w:link w:val="af3"/>
    <w:uiPriority w:val="99"/>
    <w:rsid w:val="00CD10E8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uk-UA"/>
    </w:rPr>
  </w:style>
  <w:style w:type="character" w:customStyle="1" w:styleId="af3">
    <w:name w:val="Текст выноски Знак"/>
    <w:basedOn w:val="a1"/>
    <w:link w:val="af2"/>
    <w:uiPriority w:val="99"/>
    <w:rsid w:val="00CD10E8"/>
    <w:rPr>
      <w:rFonts w:ascii="Segoe UI" w:eastAsia="Times New Roman" w:hAnsi="Segoe UI" w:cs="Times New Roman"/>
      <w:sz w:val="18"/>
      <w:szCs w:val="18"/>
      <w:lang w:val="uk-UA"/>
    </w:rPr>
  </w:style>
  <w:style w:type="paragraph" w:styleId="af4">
    <w:name w:val="header"/>
    <w:basedOn w:val="a0"/>
    <w:link w:val="af5"/>
    <w:uiPriority w:val="99"/>
    <w:rsid w:val="00CD10E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5">
    <w:name w:val="Верхний колонтитул Знак"/>
    <w:basedOn w:val="a1"/>
    <w:link w:val="af4"/>
    <w:uiPriority w:val="99"/>
    <w:rsid w:val="00CD10E8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6">
    <w:name w:val="footer"/>
    <w:basedOn w:val="a0"/>
    <w:link w:val="af7"/>
    <w:uiPriority w:val="99"/>
    <w:rsid w:val="00CD10E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7">
    <w:name w:val="Нижний колонтитул Знак"/>
    <w:basedOn w:val="a1"/>
    <w:link w:val="af6"/>
    <w:uiPriority w:val="99"/>
    <w:rsid w:val="00CD10E8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8">
    <w:name w:val="No Spacing"/>
    <w:uiPriority w:val="1"/>
    <w:qFormat/>
    <w:rsid w:val="00CD10E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9">
    <w:name w:val="Вміст таблиці"/>
    <w:basedOn w:val="a0"/>
    <w:rsid w:val="00CD1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3">
    <w:name w:val="Нет списка1"/>
    <w:next w:val="a3"/>
    <w:uiPriority w:val="99"/>
    <w:semiHidden/>
    <w:unhideWhenUsed/>
    <w:rsid w:val="00CD10E8"/>
  </w:style>
  <w:style w:type="paragraph" w:customStyle="1" w:styleId="tc">
    <w:name w:val="tc"/>
    <w:basedOn w:val="a0"/>
    <w:rsid w:val="00CD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0"/>
    <w:rsid w:val="00CD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1"/>
    <w:uiPriority w:val="99"/>
    <w:unhideWhenUsed/>
    <w:rsid w:val="00CD10E8"/>
    <w:rPr>
      <w:color w:val="800080"/>
      <w:u w:val="single"/>
    </w:rPr>
  </w:style>
  <w:style w:type="paragraph" w:customStyle="1" w:styleId="tl">
    <w:name w:val="tl"/>
    <w:basedOn w:val="a0"/>
    <w:rsid w:val="00CD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1"/>
    <w:rsid w:val="00CD10E8"/>
  </w:style>
  <w:style w:type="character" w:customStyle="1" w:styleId="rvts0">
    <w:name w:val="rvts0"/>
    <w:basedOn w:val="a1"/>
    <w:rsid w:val="00CD10E8"/>
  </w:style>
  <w:style w:type="paragraph" w:styleId="afb">
    <w:name w:val="List Paragraph"/>
    <w:basedOn w:val="a0"/>
    <w:uiPriority w:val="34"/>
    <w:qFormat/>
    <w:rsid w:val="00CD10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Wisnow">
    <w:name w:val="StyleWisnow"/>
    <w:basedOn w:val="a0"/>
    <w:rsid w:val="00CD10E8"/>
    <w:pPr>
      <w:spacing w:after="0" w:line="220" w:lineRule="exact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character" w:customStyle="1" w:styleId="rvts46">
    <w:name w:val="rvts46"/>
    <w:basedOn w:val="a1"/>
    <w:rsid w:val="00CD10E8"/>
  </w:style>
  <w:style w:type="character" w:customStyle="1" w:styleId="apple-converted-space">
    <w:name w:val="apple-converted-space"/>
    <w:basedOn w:val="a1"/>
    <w:rsid w:val="00CD10E8"/>
  </w:style>
  <w:style w:type="character" w:customStyle="1" w:styleId="rvts11">
    <w:name w:val="rvts11"/>
    <w:basedOn w:val="a1"/>
    <w:rsid w:val="00CD10E8"/>
  </w:style>
  <w:style w:type="paragraph" w:customStyle="1" w:styleId="rvps12">
    <w:name w:val="rvps12"/>
    <w:basedOn w:val="a0"/>
    <w:rsid w:val="00CD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1"/>
    <w:rsid w:val="00CD10E8"/>
  </w:style>
  <w:style w:type="paragraph" w:customStyle="1" w:styleId="rvps6">
    <w:name w:val="rvps6"/>
    <w:basedOn w:val="a0"/>
    <w:rsid w:val="00CD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1"/>
    <w:rsid w:val="00CD10E8"/>
  </w:style>
  <w:style w:type="paragraph" w:customStyle="1" w:styleId="rvps14">
    <w:name w:val="rvps14"/>
    <w:basedOn w:val="a0"/>
    <w:rsid w:val="00CD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rsid w:val="00CD10E8"/>
  </w:style>
  <w:style w:type="character" w:customStyle="1" w:styleId="rvts37">
    <w:name w:val="rvts37"/>
    <w:basedOn w:val="a1"/>
    <w:rsid w:val="00CD10E8"/>
  </w:style>
  <w:style w:type="paragraph" w:customStyle="1" w:styleId="Body">
    <w:name w:val="Body"/>
    <w:basedOn w:val="a0"/>
    <w:next w:val="a0"/>
    <w:autoRedefine/>
    <w:qFormat/>
    <w:rsid w:val="00CD10E8"/>
    <w:pPr>
      <w:spacing w:after="0" w:line="360" w:lineRule="auto"/>
      <w:jc w:val="both"/>
    </w:pPr>
    <w:rPr>
      <w:rFonts w:ascii="Arno Pro" w:eastAsia="Times New Roman" w:hAnsi="Arno Pro" w:cs="Times New Roman"/>
      <w:sz w:val="28"/>
      <w:szCs w:val="20"/>
      <w:lang w:eastAsia="ru-RU"/>
    </w:rPr>
  </w:style>
  <w:style w:type="paragraph" w:customStyle="1" w:styleId="afd">
    <w:name w:val="Таблица"/>
    <w:basedOn w:val="Body"/>
    <w:autoRedefine/>
    <w:qFormat/>
    <w:rsid w:val="00CD10E8"/>
    <w:pPr>
      <w:spacing w:line="240" w:lineRule="auto"/>
      <w:jc w:val="left"/>
    </w:pPr>
    <w:rPr>
      <w:rFonts w:ascii="Times New Roman" w:hAnsi="Times New Roman"/>
      <w:sz w:val="24"/>
      <w:szCs w:val="24"/>
      <w:lang w:val="uk-UA"/>
    </w:rPr>
  </w:style>
  <w:style w:type="character" w:customStyle="1" w:styleId="StyleZakonu0">
    <w:name w:val="StyleZakonu Знак"/>
    <w:link w:val="StyleZakonu"/>
    <w:locked/>
    <w:rsid w:val="00CD10E8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e">
    <w:name w:val="Основной текст_"/>
    <w:basedOn w:val="a1"/>
    <w:link w:val="14"/>
    <w:rsid w:val="00CD10E8"/>
    <w:rPr>
      <w:shd w:val="clear" w:color="auto" w:fill="FFFFFF"/>
    </w:rPr>
  </w:style>
  <w:style w:type="paragraph" w:customStyle="1" w:styleId="14">
    <w:name w:val="Основной текст1"/>
    <w:basedOn w:val="a0"/>
    <w:link w:val="afe"/>
    <w:rsid w:val="00CD10E8"/>
    <w:pPr>
      <w:widowControl w:val="0"/>
      <w:shd w:val="clear" w:color="auto" w:fill="FFFFFF"/>
      <w:spacing w:before="900" w:after="180" w:line="0" w:lineRule="atLeast"/>
    </w:pPr>
  </w:style>
  <w:style w:type="paragraph" w:customStyle="1" w:styleId="aff">
    <w:name w:val="Назва документа"/>
    <w:basedOn w:val="a0"/>
    <w:next w:val="a0"/>
    <w:rsid w:val="00CD10E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ff0">
    <w:name w:val="Нормальний текст"/>
    <w:basedOn w:val="a0"/>
    <w:rsid w:val="00CD10E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5">
    <w:name w:val="Без интервала1"/>
    <w:rsid w:val="00CD10E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23">
    <w:name w:val="Body Text Indent 2"/>
    <w:basedOn w:val="a0"/>
    <w:link w:val="24"/>
    <w:rsid w:val="00CD1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4">
    <w:name w:val="Основной текст с отступом 2 Знак"/>
    <w:basedOn w:val="a1"/>
    <w:link w:val="23"/>
    <w:rsid w:val="00CD10E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Iniiaieeoaeno">
    <w:name w:val="Iniiaiee oaeno"/>
    <w:rsid w:val="00CD10E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rvts44">
    <w:name w:val="rvts44"/>
    <w:basedOn w:val="a1"/>
    <w:rsid w:val="00CD1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B6154-E17A-4D70-BEB5-9AD21776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8276</Words>
  <Characters>4718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2022-05-26T11:41:00Z</cp:lastPrinted>
  <dcterms:created xsi:type="dcterms:W3CDTF">2023-05-23T13:10:00Z</dcterms:created>
  <dcterms:modified xsi:type="dcterms:W3CDTF">2023-05-23T13:22:00Z</dcterms:modified>
</cp:coreProperties>
</file>