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393E9" w14:textId="5D647060" w:rsidR="00F24785" w:rsidRDefault="00F24785" w:rsidP="00F24785">
      <w:pPr>
        <w:ind w:left="4956" w:firstLine="708"/>
        <w:rPr>
          <w:rFonts w:ascii="Times New Roman" w:hAnsi="Times New Roman" w:cs="Times New Roman"/>
          <w:sz w:val="24"/>
          <w:szCs w:val="24"/>
        </w:rPr>
      </w:pPr>
      <w:bookmarkStart w:id="0" w:name="n616"/>
      <w:bookmarkStart w:id="1" w:name="_GoBack"/>
      <w:bookmarkEnd w:id="0"/>
      <w:bookmarkEnd w:id="1"/>
      <w:r>
        <w:rPr>
          <w:rFonts w:ascii="Times New Roman" w:hAnsi="Times New Roman" w:cs="Times New Roman"/>
          <w:sz w:val="24"/>
          <w:szCs w:val="24"/>
        </w:rPr>
        <w:t>Додаток 1</w:t>
      </w:r>
    </w:p>
    <w:p w14:paraId="72EE4B2D" w14:textId="77777777" w:rsidR="00F24785" w:rsidRDefault="00F24785" w:rsidP="00F247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до Антикорупційної програми</w:t>
      </w:r>
    </w:p>
    <w:p w14:paraId="3AC6EF04" w14:textId="7A11AEB6" w:rsidR="00F24785" w:rsidRDefault="00F24785" w:rsidP="00F247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Боярської міської</w:t>
      </w:r>
      <w:r w:rsidR="00DD5C5C">
        <w:rPr>
          <w:rFonts w:ascii="Times New Roman" w:hAnsi="Times New Roman" w:cs="Times New Roman"/>
          <w:sz w:val="24"/>
          <w:szCs w:val="24"/>
          <w:lang w:val="en-US"/>
        </w:rPr>
        <w:t xml:space="preserve"> </w:t>
      </w:r>
      <w:r w:rsidR="00DD5C5C">
        <w:rPr>
          <w:rFonts w:ascii="Times New Roman" w:hAnsi="Times New Roman" w:cs="Times New Roman"/>
          <w:sz w:val="24"/>
          <w:szCs w:val="24"/>
        </w:rPr>
        <w:t>територіальної</w:t>
      </w:r>
      <w:r>
        <w:rPr>
          <w:rFonts w:ascii="Times New Roman" w:hAnsi="Times New Roman" w:cs="Times New Roman"/>
          <w:sz w:val="24"/>
          <w:szCs w:val="24"/>
        </w:rPr>
        <w:t xml:space="preserve"> </w:t>
      </w:r>
    </w:p>
    <w:p w14:paraId="2C1414EA" w14:textId="6C6206DA" w:rsidR="00DD5C5C" w:rsidRDefault="00DD5C5C" w:rsidP="00F2478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C08">
        <w:rPr>
          <w:rFonts w:ascii="Times New Roman" w:hAnsi="Times New Roman" w:cs="Times New Roman"/>
          <w:sz w:val="24"/>
          <w:szCs w:val="24"/>
        </w:rPr>
        <w:t>громади</w:t>
      </w:r>
    </w:p>
    <w:p w14:paraId="7CCC350E" w14:textId="77777777" w:rsidR="00F24785" w:rsidRDefault="00F24785" w:rsidP="00F24785">
      <w:pPr>
        <w:ind w:left="4956" w:firstLine="708"/>
        <w:rPr>
          <w:rFonts w:ascii="Times New Roman" w:hAnsi="Times New Roman" w:cs="Times New Roman"/>
          <w:sz w:val="24"/>
          <w:szCs w:val="24"/>
        </w:rPr>
      </w:pPr>
      <w:r>
        <w:rPr>
          <w:rFonts w:ascii="Times New Roman" w:hAnsi="Times New Roman" w:cs="Times New Roman"/>
          <w:sz w:val="24"/>
          <w:szCs w:val="24"/>
        </w:rPr>
        <w:t>на 2024 – 2025 роки</w:t>
      </w:r>
    </w:p>
    <w:p w14:paraId="5D4974DE" w14:textId="77777777" w:rsidR="00F24785" w:rsidRDefault="00F24785" w:rsidP="006F40BF">
      <w:pPr>
        <w:shd w:val="clear" w:color="auto" w:fill="FFFFFF"/>
        <w:spacing w:before="150" w:after="150" w:line="240" w:lineRule="auto"/>
        <w:ind w:left="450" w:right="450"/>
        <w:jc w:val="center"/>
        <w:rPr>
          <w:rFonts w:ascii="Times New Roman" w:eastAsia="Times New Roman" w:hAnsi="Times New Roman" w:cs="Times New Roman"/>
          <w:b/>
          <w:bCs/>
          <w:color w:val="333333"/>
          <w:kern w:val="0"/>
          <w:sz w:val="28"/>
          <w:szCs w:val="28"/>
          <w:lang w:eastAsia="uk-UA"/>
          <w14:ligatures w14:val="none"/>
        </w:rPr>
      </w:pPr>
    </w:p>
    <w:p w14:paraId="3A966DB8" w14:textId="4F251953" w:rsidR="006F40BF" w:rsidRPr="006F40BF" w:rsidRDefault="006F40BF" w:rsidP="006F40BF">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b/>
          <w:bCs/>
          <w:color w:val="333333"/>
          <w:kern w:val="0"/>
          <w:sz w:val="28"/>
          <w:szCs w:val="28"/>
          <w:lang w:eastAsia="uk-UA"/>
          <w14:ligatures w14:val="none"/>
        </w:rPr>
        <w:t>АНАЛІТИЧНА ДОВІДКА</w:t>
      </w:r>
      <w:r w:rsidRPr="006F40BF">
        <w:rPr>
          <w:rFonts w:ascii="Times New Roman" w:eastAsia="Times New Roman" w:hAnsi="Times New Roman" w:cs="Times New Roman"/>
          <w:color w:val="333333"/>
          <w:kern w:val="0"/>
          <w:sz w:val="24"/>
          <w:szCs w:val="24"/>
          <w:lang w:eastAsia="uk-UA"/>
          <w14:ligatures w14:val="none"/>
        </w:rPr>
        <w:br/>
      </w:r>
      <w:r w:rsidRPr="006F40BF">
        <w:rPr>
          <w:rFonts w:ascii="Times New Roman" w:eastAsia="Times New Roman" w:hAnsi="Times New Roman" w:cs="Times New Roman"/>
          <w:b/>
          <w:bCs/>
          <w:color w:val="333333"/>
          <w:kern w:val="0"/>
          <w:sz w:val="28"/>
          <w:szCs w:val="28"/>
          <w:lang w:eastAsia="uk-UA"/>
          <w14:ligatures w14:val="none"/>
        </w:rPr>
        <w:t xml:space="preserve">за результатами збору та аналізу інформації про середовище </w:t>
      </w:r>
      <w:r>
        <w:rPr>
          <w:rFonts w:ascii="Times New Roman" w:eastAsia="Times New Roman" w:hAnsi="Times New Roman" w:cs="Times New Roman"/>
          <w:b/>
          <w:bCs/>
          <w:color w:val="333333"/>
          <w:kern w:val="0"/>
          <w:sz w:val="28"/>
          <w:szCs w:val="28"/>
          <w:lang w:eastAsia="uk-UA"/>
          <w14:ligatures w14:val="none"/>
        </w:rPr>
        <w:t>Боярської міської ради</w:t>
      </w:r>
    </w:p>
    <w:p w14:paraId="250A84E4" w14:textId="408748ED" w:rsidR="00377CC5" w:rsidRPr="00CF2CF2" w:rsidRDefault="006F40BF"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2" w:name="n617"/>
      <w:bookmarkEnd w:id="2"/>
      <w:r w:rsidRPr="006F40BF">
        <w:rPr>
          <w:rFonts w:ascii="Times New Roman" w:eastAsia="Times New Roman" w:hAnsi="Times New Roman" w:cs="Times New Roman"/>
          <w:color w:val="333333"/>
          <w:kern w:val="0"/>
          <w:sz w:val="24"/>
          <w:szCs w:val="24"/>
          <w:lang w:eastAsia="uk-UA"/>
          <w14:ligatures w14:val="none"/>
        </w:rPr>
        <w:t xml:space="preserve">1. </w:t>
      </w:r>
      <w:r>
        <w:rPr>
          <w:rFonts w:ascii="Times New Roman" w:eastAsia="Times New Roman" w:hAnsi="Times New Roman" w:cs="Times New Roman"/>
          <w:color w:val="333333"/>
          <w:kern w:val="0"/>
          <w:sz w:val="24"/>
          <w:szCs w:val="24"/>
          <w:lang w:eastAsia="uk-UA"/>
          <w14:ligatures w14:val="none"/>
        </w:rPr>
        <w:t xml:space="preserve">Для </w:t>
      </w:r>
      <w:r w:rsidRPr="006F40BF">
        <w:rPr>
          <w:rFonts w:ascii="Times New Roman" w:eastAsia="Times New Roman" w:hAnsi="Times New Roman" w:cs="Times New Roman"/>
          <w:color w:val="333333"/>
          <w:kern w:val="0"/>
          <w:sz w:val="24"/>
          <w:szCs w:val="24"/>
          <w:lang w:eastAsia="uk-UA"/>
          <w14:ligatures w14:val="none"/>
        </w:rPr>
        <w:t xml:space="preserve">дослідження середовища </w:t>
      </w:r>
      <w:r>
        <w:rPr>
          <w:rFonts w:ascii="Times New Roman" w:eastAsia="Times New Roman" w:hAnsi="Times New Roman" w:cs="Times New Roman"/>
          <w:color w:val="333333"/>
          <w:kern w:val="0"/>
          <w:sz w:val="24"/>
          <w:szCs w:val="24"/>
          <w:lang w:eastAsia="uk-UA"/>
          <w14:ligatures w14:val="none"/>
        </w:rPr>
        <w:t>Боярської міської ради</w:t>
      </w:r>
      <w:r w:rsidRPr="006F40BF">
        <w:rPr>
          <w:rFonts w:ascii="Times New Roman" w:eastAsia="Times New Roman" w:hAnsi="Times New Roman" w:cs="Times New Roman"/>
          <w:color w:val="333333"/>
          <w:kern w:val="0"/>
          <w:sz w:val="24"/>
          <w:szCs w:val="24"/>
          <w:lang w:eastAsia="uk-UA"/>
          <w14:ligatures w14:val="none"/>
        </w:rPr>
        <w:t xml:space="preserve"> та визначення потенційно вразливих до корупції функцій і процесів </w:t>
      </w:r>
      <w:r>
        <w:rPr>
          <w:rFonts w:ascii="Times New Roman" w:eastAsia="Times New Roman" w:hAnsi="Times New Roman" w:cs="Times New Roman"/>
          <w:color w:val="333333"/>
          <w:kern w:val="0"/>
          <w:sz w:val="24"/>
          <w:szCs w:val="24"/>
          <w:lang w:eastAsia="uk-UA"/>
          <w14:ligatures w14:val="none"/>
        </w:rPr>
        <w:t>ради було використано наступні методи та способи</w:t>
      </w:r>
      <w:r w:rsidRPr="006F40BF">
        <w:rPr>
          <w:rFonts w:ascii="Times New Roman" w:eastAsia="Times New Roman" w:hAnsi="Times New Roman" w:cs="Times New Roman"/>
          <w:color w:val="333333"/>
          <w:kern w:val="0"/>
          <w:sz w:val="24"/>
          <w:szCs w:val="24"/>
          <w:lang w:eastAsia="uk-UA"/>
          <w14:ligatures w14:val="none"/>
        </w:rPr>
        <w:t>: проведення опитування (анкетування) зовнішніх та внутрішніх заінтересованих сторін</w:t>
      </w:r>
      <w:r>
        <w:rPr>
          <w:rFonts w:ascii="Times New Roman" w:eastAsia="Times New Roman" w:hAnsi="Times New Roman" w:cs="Times New Roman"/>
          <w:color w:val="333333"/>
          <w:kern w:val="0"/>
          <w:sz w:val="24"/>
          <w:szCs w:val="24"/>
          <w:lang w:eastAsia="uk-UA"/>
          <w14:ligatures w14:val="none"/>
        </w:rPr>
        <w:t>;</w:t>
      </w:r>
      <w:r w:rsidRPr="006F40BF">
        <w:rPr>
          <w:rFonts w:ascii="Times New Roman" w:eastAsia="Times New Roman" w:hAnsi="Times New Roman" w:cs="Times New Roman"/>
          <w:color w:val="333333"/>
          <w:kern w:val="0"/>
          <w:sz w:val="24"/>
          <w:szCs w:val="24"/>
          <w:lang w:eastAsia="uk-UA"/>
          <w14:ligatures w14:val="none"/>
        </w:rPr>
        <w:t xml:space="preserve"> </w:t>
      </w:r>
      <w:r>
        <w:rPr>
          <w:rFonts w:ascii="Times New Roman" w:eastAsia="Times New Roman" w:hAnsi="Times New Roman" w:cs="Times New Roman"/>
          <w:color w:val="333333"/>
          <w:kern w:val="0"/>
          <w:sz w:val="24"/>
          <w:szCs w:val="24"/>
          <w:lang w:eastAsia="uk-UA"/>
          <w14:ligatures w14:val="none"/>
        </w:rPr>
        <w:t>проведення аналізу звернень та скарг на діяльність ради та її виконавчих органів, в частині корупційних чи пов’язаних з корупцією порушень</w:t>
      </w:r>
      <w:r w:rsidR="00377CC5">
        <w:rPr>
          <w:rFonts w:ascii="Times New Roman" w:eastAsia="Times New Roman" w:hAnsi="Times New Roman" w:cs="Times New Roman"/>
          <w:color w:val="333333"/>
          <w:kern w:val="0"/>
          <w:sz w:val="24"/>
          <w:szCs w:val="24"/>
          <w:lang w:eastAsia="uk-UA"/>
          <w14:ligatures w14:val="none"/>
        </w:rPr>
        <w:t>; проаналізовано матеріали дисциплінарних проваджень та службових розслідувань, рішень судів у справах про притягнення депутатів рад, посадових осіб її виконавчих органів до адміністративної, кримінальної відповідальності за вчинення корупційних та пов’язаних з корупцією правопорушень; рішень судів у кримінальних, адміністративних, господарських справах, учасником яких були рада або її працівники її виконавчих органів та інші місцеві ради, працівники їхніх виконавчих органів</w:t>
      </w:r>
      <w:r w:rsidR="008936FC">
        <w:rPr>
          <w:rFonts w:ascii="Times New Roman" w:eastAsia="Times New Roman" w:hAnsi="Times New Roman" w:cs="Times New Roman"/>
          <w:color w:val="333333"/>
          <w:kern w:val="0"/>
          <w:sz w:val="24"/>
          <w:szCs w:val="24"/>
          <w:lang w:eastAsia="uk-UA"/>
          <w14:ligatures w14:val="none"/>
        </w:rPr>
        <w:t>; проведення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вивчено аналітичні матеріали за результатами аналізу корупційних ризиків, проведеного Національним агентством з питань запобігання корупції, а також аналітичні матеріали інших державних, міжнародних, громадських інституцій з питань запобігання та протидії корупції; систематизовані функції та процеси Боярської міської ради</w:t>
      </w:r>
      <w:r w:rsidR="008F3F4E">
        <w:rPr>
          <w:rFonts w:ascii="Times New Roman" w:eastAsia="Times New Roman" w:hAnsi="Times New Roman" w:cs="Times New Roman"/>
          <w:color w:val="333333"/>
          <w:kern w:val="0"/>
          <w:sz w:val="24"/>
          <w:szCs w:val="24"/>
          <w:lang w:eastAsia="uk-UA"/>
          <w14:ligatures w14:val="none"/>
        </w:rPr>
        <w:t>, під час реалізації яких можливе вчинення корупційних та пов’язаних з корупцією правопорушень та умови їх вчинення; проаналізовано відомості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депутатами, працівниками ради, інших місцевих рад.</w:t>
      </w:r>
    </w:p>
    <w:p w14:paraId="597BA75E" w14:textId="3F05326F" w:rsidR="006F40BF" w:rsidRPr="006F40BF" w:rsidRDefault="006F40BF" w:rsidP="00CF2CF2">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3" w:name="n618"/>
      <w:bookmarkEnd w:id="3"/>
      <w:r w:rsidRPr="006F40BF">
        <w:rPr>
          <w:rFonts w:ascii="Times New Roman" w:eastAsia="Times New Roman" w:hAnsi="Times New Roman" w:cs="Times New Roman"/>
          <w:color w:val="333333"/>
          <w:kern w:val="0"/>
          <w:sz w:val="24"/>
          <w:szCs w:val="24"/>
          <w:lang w:eastAsia="uk-UA"/>
          <w14:ligatures w14:val="none"/>
        </w:rPr>
        <w:t>2. Джерела інформації, які збиралися та аналізувалися за допомогою методу/способу</w:t>
      </w:r>
      <w:r w:rsidR="00CF2CF2">
        <w:rPr>
          <w:rFonts w:ascii="Times New Roman" w:eastAsia="Times New Roman" w:hAnsi="Times New Roman" w:cs="Times New Roman"/>
          <w:color w:val="333333"/>
          <w:kern w:val="0"/>
          <w:sz w:val="24"/>
          <w:szCs w:val="24"/>
          <w:lang w:eastAsia="uk-UA"/>
          <w14:ligatures w14:val="none"/>
        </w:rPr>
        <w:t xml:space="preserve"> </w:t>
      </w:r>
      <w:r w:rsidR="00CF2CF2" w:rsidRPr="006F40BF">
        <w:rPr>
          <w:rFonts w:ascii="Times New Roman" w:eastAsia="Times New Roman" w:hAnsi="Times New Roman" w:cs="Times New Roman"/>
          <w:color w:val="333333"/>
          <w:kern w:val="0"/>
          <w:sz w:val="24"/>
          <w:szCs w:val="24"/>
          <w:lang w:eastAsia="uk-UA"/>
          <w14:ligatures w14:val="none"/>
        </w:rPr>
        <w:t>опитування (анкетування)</w:t>
      </w:r>
      <w:r w:rsidR="00CF2CF2">
        <w:rPr>
          <w:rFonts w:ascii="Times New Roman" w:eastAsia="Times New Roman" w:hAnsi="Times New Roman" w:cs="Times New Roman"/>
          <w:color w:val="333333"/>
          <w:kern w:val="0"/>
          <w:sz w:val="24"/>
          <w:szCs w:val="24"/>
          <w:lang w:eastAsia="uk-UA"/>
          <w14:ligatures w14:val="none"/>
        </w:rPr>
        <w:t xml:space="preserve"> </w:t>
      </w:r>
      <w:r w:rsidR="00CF2CF2" w:rsidRPr="006F40BF">
        <w:rPr>
          <w:rFonts w:ascii="Times New Roman" w:eastAsia="Times New Roman" w:hAnsi="Times New Roman" w:cs="Times New Roman"/>
          <w:color w:val="333333"/>
          <w:kern w:val="0"/>
          <w:sz w:val="24"/>
          <w:szCs w:val="24"/>
          <w:lang w:eastAsia="uk-UA"/>
          <w14:ligatures w14:val="none"/>
        </w:rPr>
        <w:t>зовнішніх та внутрішніх заінтересованих сторін</w:t>
      </w:r>
      <w:r w:rsidRPr="006F40BF">
        <w:rPr>
          <w:rFonts w:ascii="Times New Roman" w:eastAsia="Times New Roman" w:hAnsi="Times New Roman" w:cs="Times New Roman"/>
          <w:color w:val="333333"/>
          <w:kern w:val="0"/>
          <w:sz w:val="24"/>
          <w:szCs w:val="24"/>
          <w:lang w:eastAsia="uk-UA"/>
          <w14:ligatures w14:val="none"/>
        </w:rPr>
        <w:t xml:space="preserve">: з метою встановлення думки працівників </w:t>
      </w:r>
      <w:r w:rsidR="00CF2CF2">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та її зовнішніх заінтересованих сторін щодо наявності корупційних ризиків у діяльності </w:t>
      </w:r>
      <w:r w:rsidR="00CF2CF2">
        <w:rPr>
          <w:rFonts w:ascii="Times New Roman" w:eastAsia="Times New Roman" w:hAnsi="Times New Roman" w:cs="Times New Roman"/>
          <w:color w:val="333333"/>
          <w:kern w:val="0"/>
          <w:sz w:val="24"/>
          <w:szCs w:val="24"/>
          <w:lang w:eastAsia="uk-UA"/>
          <w14:ligatures w14:val="none"/>
        </w:rPr>
        <w:t xml:space="preserve">ради </w:t>
      </w:r>
      <w:r w:rsidRPr="006F40BF">
        <w:rPr>
          <w:rFonts w:ascii="Times New Roman" w:eastAsia="Times New Roman" w:hAnsi="Times New Roman" w:cs="Times New Roman"/>
          <w:color w:val="333333"/>
          <w:kern w:val="0"/>
          <w:sz w:val="24"/>
          <w:szCs w:val="24"/>
          <w:lang w:eastAsia="uk-UA"/>
          <w14:ligatures w14:val="none"/>
        </w:rPr>
        <w:t>проведено анонімні анкетування.</w:t>
      </w:r>
    </w:p>
    <w:p w14:paraId="77D0A3AD" w14:textId="21537EAF" w:rsidR="006F40BF" w:rsidRPr="006F40BF" w:rsidRDefault="006F40BF"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u w:val="single"/>
          <w:lang w:eastAsia="uk-UA"/>
          <w14:ligatures w14:val="none"/>
        </w:rPr>
      </w:pPr>
      <w:bookmarkStart w:id="4" w:name="n619"/>
      <w:bookmarkEnd w:id="4"/>
      <w:r w:rsidRPr="006F40BF">
        <w:rPr>
          <w:rFonts w:ascii="Times New Roman" w:eastAsia="Times New Roman" w:hAnsi="Times New Roman" w:cs="Times New Roman"/>
          <w:color w:val="333333"/>
          <w:kern w:val="0"/>
          <w:sz w:val="24"/>
          <w:szCs w:val="24"/>
          <w:u w:val="single"/>
          <w:lang w:eastAsia="uk-UA"/>
          <w14:ligatures w14:val="none"/>
        </w:rPr>
        <w:t xml:space="preserve">Результати анкетування працівників </w:t>
      </w:r>
      <w:r w:rsidR="00CF2CF2" w:rsidRPr="00980080">
        <w:rPr>
          <w:rFonts w:ascii="Times New Roman" w:eastAsia="Times New Roman" w:hAnsi="Times New Roman" w:cs="Times New Roman"/>
          <w:color w:val="333333"/>
          <w:kern w:val="0"/>
          <w:sz w:val="24"/>
          <w:szCs w:val="24"/>
          <w:u w:val="single"/>
          <w:lang w:eastAsia="uk-UA"/>
          <w14:ligatures w14:val="none"/>
        </w:rPr>
        <w:t>ради:</w:t>
      </w:r>
    </w:p>
    <w:p w14:paraId="36E7AFC6" w14:textId="0C647CD6" w:rsidR="00980080" w:rsidRPr="006F40BF" w:rsidRDefault="006F40BF" w:rsidP="00980080">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5" w:name="n620"/>
      <w:bookmarkEnd w:id="5"/>
      <w:r w:rsidRPr="006F40BF">
        <w:rPr>
          <w:rFonts w:ascii="Times New Roman" w:eastAsia="Times New Roman" w:hAnsi="Times New Roman" w:cs="Times New Roman"/>
          <w:color w:val="333333"/>
          <w:kern w:val="0"/>
          <w:sz w:val="24"/>
          <w:szCs w:val="24"/>
          <w:lang w:eastAsia="uk-UA"/>
          <w14:ligatures w14:val="none"/>
        </w:rPr>
        <w:t xml:space="preserve">Анонімним анкетуванням запропоновано респондентам відповісти на </w:t>
      </w:r>
      <w:r w:rsidR="00CF2CF2">
        <w:rPr>
          <w:rFonts w:ascii="Times New Roman" w:eastAsia="Times New Roman" w:hAnsi="Times New Roman" w:cs="Times New Roman"/>
          <w:color w:val="333333"/>
          <w:kern w:val="0"/>
          <w:sz w:val="24"/>
          <w:szCs w:val="24"/>
          <w:lang w:eastAsia="uk-UA"/>
          <w14:ligatures w14:val="none"/>
        </w:rPr>
        <w:t>21</w:t>
      </w:r>
      <w:r w:rsidRPr="006F40BF">
        <w:rPr>
          <w:rFonts w:ascii="Times New Roman" w:eastAsia="Times New Roman" w:hAnsi="Times New Roman" w:cs="Times New Roman"/>
          <w:color w:val="333333"/>
          <w:kern w:val="0"/>
          <w:sz w:val="24"/>
          <w:szCs w:val="24"/>
          <w:lang w:eastAsia="uk-UA"/>
          <w14:ligatures w14:val="none"/>
        </w:rPr>
        <w:t xml:space="preserve"> питан</w:t>
      </w:r>
      <w:r w:rsidR="00CF2CF2">
        <w:rPr>
          <w:rFonts w:ascii="Times New Roman" w:eastAsia="Times New Roman" w:hAnsi="Times New Roman" w:cs="Times New Roman"/>
          <w:color w:val="333333"/>
          <w:kern w:val="0"/>
          <w:sz w:val="24"/>
          <w:szCs w:val="24"/>
          <w:lang w:eastAsia="uk-UA"/>
          <w14:ligatures w14:val="none"/>
        </w:rPr>
        <w:t>ня</w:t>
      </w:r>
      <w:r w:rsidRPr="006F40BF">
        <w:rPr>
          <w:rFonts w:ascii="Times New Roman" w:eastAsia="Times New Roman" w:hAnsi="Times New Roman" w:cs="Times New Roman"/>
          <w:color w:val="333333"/>
          <w:kern w:val="0"/>
          <w:sz w:val="24"/>
          <w:szCs w:val="24"/>
          <w:lang w:eastAsia="uk-UA"/>
          <w14:ligatures w14:val="none"/>
        </w:rPr>
        <w:t>.</w:t>
      </w:r>
      <w:r w:rsidR="00980080" w:rsidRPr="00980080">
        <w:rPr>
          <w:rFonts w:ascii="Times New Roman" w:eastAsia="Times New Roman" w:hAnsi="Times New Roman" w:cs="Times New Roman"/>
          <w:color w:val="333333"/>
          <w:kern w:val="0"/>
          <w:sz w:val="24"/>
          <w:szCs w:val="24"/>
          <w:lang w:eastAsia="uk-UA"/>
          <w14:ligatures w14:val="none"/>
        </w:rPr>
        <w:t xml:space="preserve"> </w:t>
      </w:r>
      <w:r w:rsidR="00980080" w:rsidRPr="006F40BF">
        <w:rPr>
          <w:rFonts w:ascii="Times New Roman" w:eastAsia="Times New Roman" w:hAnsi="Times New Roman" w:cs="Times New Roman"/>
          <w:color w:val="333333"/>
          <w:kern w:val="0"/>
          <w:sz w:val="24"/>
          <w:szCs w:val="24"/>
          <w:lang w:eastAsia="uk-UA"/>
          <w14:ligatures w14:val="none"/>
        </w:rPr>
        <w:t xml:space="preserve">Для цього на </w:t>
      </w:r>
      <w:proofErr w:type="spellStart"/>
      <w:r w:rsidR="00980080" w:rsidRPr="006F40BF">
        <w:rPr>
          <w:rFonts w:ascii="Times New Roman" w:eastAsia="Times New Roman" w:hAnsi="Times New Roman" w:cs="Times New Roman"/>
          <w:color w:val="333333"/>
          <w:kern w:val="0"/>
          <w:sz w:val="24"/>
          <w:szCs w:val="24"/>
          <w:lang w:eastAsia="uk-UA"/>
          <w14:ligatures w14:val="none"/>
        </w:rPr>
        <w:t>вебсайті</w:t>
      </w:r>
      <w:proofErr w:type="spellEnd"/>
      <w:r w:rsidR="00980080" w:rsidRPr="006F40BF">
        <w:rPr>
          <w:rFonts w:ascii="Times New Roman" w:eastAsia="Times New Roman" w:hAnsi="Times New Roman" w:cs="Times New Roman"/>
          <w:color w:val="333333"/>
          <w:kern w:val="0"/>
          <w:sz w:val="24"/>
          <w:szCs w:val="24"/>
          <w:lang w:eastAsia="uk-UA"/>
          <w14:ligatures w14:val="none"/>
        </w:rPr>
        <w:t xml:space="preserve"> </w:t>
      </w:r>
      <w:r w:rsidR="00980080">
        <w:rPr>
          <w:rFonts w:ascii="Times New Roman" w:eastAsia="Times New Roman" w:hAnsi="Times New Roman" w:cs="Times New Roman"/>
          <w:color w:val="333333"/>
          <w:kern w:val="0"/>
          <w:sz w:val="24"/>
          <w:szCs w:val="24"/>
          <w:lang w:eastAsia="uk-UA"/>
          <w14:ligatures w14:val="none"/>
        </w:rPr>
        <w:t>ради</w:t>
      </w:r>
      <w:r w:rsidR="00445EDB">
        <w:rPr>
          <w:rFonts w:ascii="Times New Roman" w:eastAsia="Times New Roman" w:hAnsi="Times New Roman" w:cs="Times New Roman"/>
          <w:color w:val="333333"/>
          <w:kern w:val="0"/>
          <w:sz w:val="24"/>
          <w:szCs w:val="24"/>
          <w:lang w:eastAsia="uk-UA"/>
          <w14:ligatures w14:val="none"/>
        </w:rPr>
        <w:t>,</w:t>
      </w:r>
      <w:r w:rsidR="00980080" w:rsidRPr="006F40BF">
        <w:rPr>
          <w:rFonts w:ascii="Times New Roman" w:eastAsia="Times New Roman" w:hAnsi="Times New Roman" w:cs="Times New Roman"/>
          <w:color w:val="333333"/>
          <w:kern w:val="0"/>
          <w:sz w:val="24"/>
          <w:szCs w:val="24"/>
          <w:lang w:eastAsia="uk-UA"/>
          <w14:ligatures w14:val="none"/>
        </w:rPr>
        <w:t xml:space="preserve"> </w:t>
      </w:r>
      <w:r w:rsidR="00445EDB" w:rsidRPr="006F40BF">
        <w:rPr>
          <w:rFonts w:ascii="Times New Roman" w:eastAsia="Times New Roman" w:hAnsi="Times New Roman" w:cs="Times New Roman"/>
          <w:color w:val="333333"/>
          <w:kern w:val="0"/>
          <w:sz w:val="24"/>
          <w:szCs w:val="24"/>
          <w:lang w:eastAsia="uk-UA"/>
          <w14:ligatures w14:val="none"/>
        </w:rPr>
        <w:t xml:space="preserve">на сторінці </w:t>
      </w:r>
      <w:r w:rsidR="00445EDB">
        <w:rPr>
          <w:rFonts w:ascii="Times New Roman" w:eastAsia="Times New Roman" w:hAnsi="Times New Roman" w:cs="Times New Roman"/>
          <w:color w:val="333333"/>
          <w:kern w:val="0"/>
          <w:sz w:val="24"/>
          <w:szCs w:val="24"/>
          <w:lang w:eastAsia="uk-UA"/>
          <w14:ligatures w14:val="none"/>
        </w:rPr>
        <w:t>ради</w:t>
      </w:r>
      <w:r w:rsidR="00445EDB" w:rsidRPr="006F40BF">
        <w:rPr>
          <w:rFonts w:ascii="Times New Roman" w:eastAsia="Times New Roman" w:hAnsi="Times New Roman" w:cs="Times New Roman"/>
          <w:color w:val="333333"/>
          <w:kern w:val="0"/>
          <w:sz w:val="24"/>
          <w:szCs w:val="24"/>
          <w:lang w:eastAsia="uk-UA"/>
          <w14:ligatures w14:val="none"/>
        </w:rPr>
        <w:t xml:space="preserve"> у соціальних мережах </w:t>
      </w:r>
      <w:r w:rsidR="00980080" w:rsidRPr="006F40BF">
        <w:rPr>
          <w:rFonts w:ascii="Times New Roman" w:eastAsia="Times New Roman" w:hAnsi="Times New Roman" w:cs="Times New Roman"/>
          <w:color w:val="333333"/>
          <w:kern w:val="0"/>
          <w:sz w:val="24"/>
          <w:szCs w:val="24"/>
          <w:lang w:eastAsia="uk-UA"/>
          <w14:ligatures w14:val="none"/>
        </w:rPr>
        <w:t xml:space="preserve">(за гіперпосиланням </w:t>
      </w:r>
      <w:hyperlink r:id="rId5" w:history="1">
        <w:r w:rsidR="00445EDB" w:rsidRPr="00FF6215">
          <w:rPr>
            <w:rStyle w:val="a5"/>
            <w:rFonts w:ascii="Times New Roman" w:eastAsia="Times New Roman" w:hAnsi="Times New Roman" w:cs="Times New Roman"/>
            <w:kern w:val="0"/>
            <w:sz w:val="24"/>
            <w:szCs w:val="24"/>
            <w:lang w:eastAsia="uk-UA"/>
            <w14:ligatures w14:val="none"/>
          </w:rPr>
          <w:t>http://tinyurl.com/yndpvy2z</w:t>
        </w:r>
      </w:hyperlink>
      <w:r w:rsidR="00445EDB">
        <w:rPr>
          <w:rFonts w:ascii="Times New Roman" w:eastAsia="Times New Roman" w:hAnsi="Times New Roman" w:cs="Times New Roman"/>
          <w:color w:val="333333"/>
          <w:kern w:val="0"/>
          <w:sz w:val="24"/>
          <w:szCs w:val="24"/>
          <w:lang w:eastAsia="uk-UA"/>
          <w14:ligatures w14:val="none"/>
        </w:rPr>
        <w:t xml:space="preserve"> </w:t>
      </w:r>
      <w:r w:rsidR="00980080" w:rsidRPr="006F40BF">
        <w:rPr>
          <w:rFonts w:ascii="Times New Roman" w:eastAsia="Times New Roman" w:hAnsi="Times New Roman" w:cs="Times New Roman"/>
          <w:color w:val="333333"/>
          <w:kern w:val="0"/>
          <w:sz w:val="24"/>
          <w:szCs w:val="24"/>
          <w:lang w:eastAsia="uk-UA"/>
          <w14:ligatures w14:val="none"/>
        </w:rPr>
        <w:t>)</w:t>
      </w:r>
      <w:r w:rsidR="008157E3">
        <w:rPr>
          <w:rFonts w:ascii="Times New Roman" w:eastAsia="Times New Roman" w:hAnsi="Times New Roman" w:cs="Times New Roman"/>
          <w:color w:val="333333"/>
          <w:kern w:val="0"/>
          <w:sz w:val="24"/>
          <w:szCs w:val="24"/>
          <w:lang w:eastAsia="uk-UA"/>
          <w14:ligatures w14:val="none"/>
        </w:rPr>
        <w:t>,</w:t>
      </w:r>
      <w:r w:rsidR="00445EDB">
        <w:rPr>
          <w:rFonts w:ascii="Times New Roman" w:eastAsia="Times New Roman" w:hAnsi="Times New Roman" w:cs="Times New Roman"/>
          <w:color w:val="333333"/>
          <w:kern w:val="0"/>
          <w:sz w:val="24"/>
          <w:szCs w:val="24"/>
          <w:lang w:eastAsia="uk-UA"/>
          <w14:ligatures w14:val="none"/>
        </w:rPr>
        <w:t xml:space="preserve"> рада</w:t>
      </w:r>
      <w:r w:rsidR="00980080" w:rsidRPr="006F40BF">
        <w:rPr>
          <w:rFonts w:ascii="Times New Roman" w:eastAsia="Times New Roman" w:hAnsi="Times New Roman" w:cs="Times New Roman"/>
          <w:color w:val="333333"/>
          <w:kern w:val="0"/>
          <w:sz w:val="24"/>
          <w:szCs w:val="24"/>
          <w:lang w:eastAsia="uk-UA"/>
          <w14:ligatures w14:val="none"/>
        </w:rPr>
        <w:t xml:space="preserve"> розмістила інформацію щодо проходження анонімного анкетування щодо наявності корупційних ризиків у діяльності </w:t>
      </w:r>
      <w:r w:rsidR="00445EDB">
        <w:rPr>
          <w:rFonts w:ascii="Times New Roman" w:eastAsia="Times New Roman" w:hAnsi="Times New Roman" w:cs="Times New Roman"/>
          <w:color w:val="333333"/>
          <w:kern w:val="0"/>
          <w:sz w:val="24"/>
          <w:szCs w:val="24"/>
          <w:lang w:eastAsia="uk-UA"/>
          <w14:ligatures w14:val="none"/>
        </w:rPr>
        <w:t>ради.</w:t>
      </w:r>
    </w:p>
    <w:p w14:paraId="538D0CFB" w14:textId="421E4C54" w:rsidR="006F40BF" w:rsidRDefault="006F40BF"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6" w:name="n621"/>
      <w:bookmarkStart w:id="7" w:name="n622"/>
      <w:bookmarkStart w:id="8" w:name="n623"/>
      <w:bookmarkEnd w:id="6"/>
      <w:bookmarkEnd w:id="7"/>
      <w:bookmarkEnd w:id="8"/>
      <w:r w:rsidRPr="006F40BF">
        <w:rPr>
          <w:rFonts w:ascii="Times New Roman" w:eastAsia="Times New Roman" w:hAnsi="Times New Roman" w:cs="Times New Roman"/>
          <w:color w:val="333333"/>
          <w:kern w:val="0"/>
          <w:sz w:val="24"/>
          <w:szCs w:val="24"/>
          <w:lang w:eastAsia="uk-UA"/>
          <w14:ligatures w14:val="none"/>
        </w:rPr>
        <w:t>Нижче наведено узагальнені результати відповідей респондентів</w:t>
      </w:r>
      <w:r w:rsidR="00FA1259">
        <w:rPr>
          <w:rFonts w:ascii="Times New Roman" w:eastAsia="Times New Roman" w:hAnsi="Times New Roman" w:cs="Times New Roman"/>
          <w:color w:val="333333"/>
          <w:kern w:val="0"/>
          <w:sz w:val="24"/>
          <w:szCs w:val="24"/>
          <w:lang w:eastAsia="uk-UA"/>
          <w14:ligatures w14:val="none"/>
        </w:rPr>
        <w:t xml:space="preserve"> лише по </w:t>
      </w:r>
      <w:r w:rsidRPr="006F40BF">
        <w:rPr>
          <w:rFonts w:ascii="Times New Roman" w:eastAsia="Times New Roman" w:hAnsi="Times New Roman" w:cs="Times New Roman"/>
          <w:color w:val="333333"/>
          <w:kern w:val="0"/>
          <w:sz w:val="24"/>
          <w:szCs w:val="24"/>
          <w:lang w:eastAsia="uk-UA"/>
          <w14:ligatures w14:val="none"/>
        </w:rPr>
        <w:t>питанн</w:t>
      </w:r>
      <w:r w:rsidR="00FA1259">
        <w:rPr>
          <w:rFonts w:ascii="Times New Roman" w:eastAsia="Times New Roman" w:hAnsi="Times New Roman" w:cs="Times New Roman"/>
          <w:color w:val="333333"/>
          <w:kern w:val="0"/>
          <w:sz w:val="24"/>
          <w:szCs w:val="24"/>
          <w:lang w:eastAsia="uk-UA"/>
          <w14:ligatures w14:val="none"/>
        </w:rPr>
        <w:t xml:space="preserve">ям, які можуть бути корисні для </w:t>
      </w:r>
      <w:r w:rsidR="00FA1259" w:rsidRPr="006F40BF">
        <w:rPr>
          <w:rFonts w:ascii="Times New Roman" w:eastAsia="Times New Roman" w:hAnsi="Times New Roman" w:cs="Times New Roman"/>
          <w:color w:val="333333"/>
          <w:kern w:val="0"/>
          <w:sz w:val="24"/>
          <w:szCs w:val="24"/>
          <w:lang w:eastAsia="uk-UA"/>
          <w14:ligatures w14:val="none"/>
        </w:rPr>
        <w:t xml:space="preserve">визначення потенційно вразливих до корупції функцій і процесів </w:t>
      </w:r>
      <w:r w:rsidR="00FA1259">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w:t>
      </w:r>
    </w:p>
    <w:p w14:paraId="2C6DB1B1" w14:textId="1C074986" w:rsidR="004F1746" w:rsidRDefault="004F1746" w:rsidP="004F1746">
      <w:pPr>
        <w:pStyle w:val="a3"/>
        <w:numPr>
          <w:ilvl w:val="0"/>
          <w:numId w:val="1"/>
        </w:numPr>
        <w:shd w:val="clear" w:color="auto" w:fill="FFFFFF"/>
        <w:spacing w:after="150" w:line="240" w:lineRule="auto"/>
        <w:jc w:val="both"/>
        <w:rPr>
          <w:rFonts w:ascii="Times New Roman" w:eastAsia="Times New Roman" w:hAnsi="Times New Roman" w:cs="Times New Roman"/>
          <w:color w:val="333333"/>
          <w:kern w:val="0"/>
          <w:sz w:val="24"/>
          <w:szCs w:val="24"/>
          <w:lang w:eastAsia="uk-UA"/>
          <w14:ligatures w14:val="none"/>
        </w:rPr>
      </w:pPr>
      <w:bookmarkStart w:id="9" w:name="n624"/>
      <w:bookmarkEnd w:id="9"/>
      <w:r w:rsidRPr="004F1746">
        <w:rPr>
          <w:rFonts w:ascii="Times New Roman" w:eastAsia="Times New Roman" w:hAnsi="Times New Roman" w:cs="Times New Roman"/>
          <w:color w:val="333333"/>
          <w:kern w:val="0"/>
          <w:sz w:val="24"/>
          <w:szCs w:val="24"/>
          <w:lang w:eastAsia="uk-UA"/>
          <w14:ligatures w14:val="none"/>
        </w:rPr>
        <w:t>Терміни «корупція», «корупційні ризики», «корупційне правопорушення», «правопорушення, пов’язане з корупцією», «неправомірна вигода», «конфлікт інтересів», «доброчесність» добре відомі респондентам (показники від 75% до 100%).</w:t>
      </w:r>
    </w:p>
    <w:p w14:paraId="37E05995" w14:textId="7A1D8797" w:rsidR="00FA1259" w:rsidRDefault="00FA1259" w:rsidP="004F1746">
      <w:pPr>
        <w:pStyle w:val="a3"/>
        <w:numPr>
          <w:ilvl w:val="0"/>
          <w:numId w:val="1"/>
        </w:numPr>
        <w:shd w:val="clear" w:color="auto" w:fill="FFFFFF"/>
        <w:spacing w:after="150" w:line="240" w:lineRule="auto"/>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lastRenderedPageBreak/>
        <w:t>Заохочення працівників про можливі випадки корупції відбувається дуже низько</w:t>
      </w:r>
      <w:r w:rsidR="00A52496">
        <w:rPr>
          <w:rFonts w:ascii="Times New Roman" w:eastAsia="Times New Roman" w:hAnsi="Times New Roman" w:cs="Times New Roman"/>
          <w:color w:val="333333"/>
          <w:kern w:val="0"/>
          <w:sz w:val="24"/>
          <w:szCs w:val="24"/>
          <w:lang w:eastAsia="uk-UA"/>
          <w14:ligatures w14:val="none"/>
        </w:rPr>
        <w:t>. Немає розуміння про терміни «викривання корупції», «викривачів», «права та обов’язки викривачів». Відсутні знання про телефонні лінії для викривання корупції.</w:t>
      </w:r>
    </w:p>
    <w:p w14:paraId="1160F4CB" w14:textId="684B4307" w:rsidR="00FA1259" w:rsidRDefault="00A52496" w:rsidP="00A52496">
      <w:pPr>
        <w:pStyle w:val="a3"/>
        <w:numPr>
          <w:ilvl w:val="0"/>
          <w:numId w:val="1"/>
        </w:numPr>
        <w:shd w:val="clear" w:color="auto" w:fill="FFFFFF"/>
        <w:spacing w:after="0" w:line="240" w:lineRule="auto"/>
        <w:ind w:right="120"/>
        <w:jc w:val="both"/>
        <w:rPr>
          <w:rFonts w:ascii="Times New Roman" w:eastAsia="Times New Roman" w:hAnsi="Times New Roman" w:cs="Times New Roman"/>
          <w:color w:val="000000"/>
          <w:kern w:val="0"/>
          <w:sz w:val="24"/>
          <w:szCs w:val="24"/>
          <w:lang w:eastAsia="uk-UA"/>
          <w14:ligatures w14:val="none"/>
        </w:rPr>
      </w:pPr>
      <w:r w:rsidRPr="00A52496">
        <w:rPr>
          <w:rFonts w:ascii="Times New Roman" w:eastAsia="Times New Roman" w:hAnsi="Times New Roman" w:cs="Times New Roman"/>
          <w:color w:val="333333"/>
          <w:kern w:val="0"/>
          <w:sz w:val="24"/>
          <w:szCs w:val="24"/>
          <w:lang w:eastAsia="uk-UA"/>
          <w14:ligatures w14:val="none"/>
        </w:rPr>
        <w:t xml:space="preserve">На думку респондентів </w:t>
      </w:r>
      <w:r w:rsidRPr="00A52496">
        <w:rPr>
          <w:rFonts w:ascii="Times New Roman" w:hAnsi="Times New Roman" w:cs="Times New Roman"/>
          <w:color w:val="202124"/>
          <w:spacing w:val="3"/>
          <w:sz w:val="24"/>
          <w:szCs w:val="24"/>
          <w:shd w:val="clear" w:color="auto" w:fill="FFFFFF"/>
        </w:rPr>
        <w:t>найбільш вразливими до вчинення корупційних правопорушень чи правопорушень, пов’язаних з корупцією</w:t>
      </w:r>
      <w:r w:rsidRPr="00A52496">
        <w:rPr>
          <w:rFonts w:ascii="Times New Roman" w:eastAsia="Times New Roman" w:hAnsi="Times New Roman" w:cs="Times New Roman"/>
          <w:color w:val="333333"/>
          <w:kern w:val="0"/>
          <w:sz w:val="24"/>
          <w:szCs w:val="24"/>
          <w:lang w:eastAsia="uk-UA"/>
          <w14:ligatures w14:val="none"/>
        </w:rPr>
        <w:t xml:space="preserve"> є </w:t>
      </w:r>
      <w:r w:rsidR="00FA1259" w:rsidRPr="00FA1259">
        <w:rPr>
          <w:rFonts w:ascii="Times New Roman" w:eastAsia="Times New Roman" w:hAnsi="Times New Roman" w:cs="Times New Roman"/>
          <w:color w:val="000000"/>
          <w:kern w:val="0"/>
          <w:sz w:val="24"/>
          <w:szCs w:val="24"/>
          <w:lang w:eastAsia="uk-UA"/>
          <w14:ligatures w14:val="none"/>
        </w:rPr>
        <w:t>управління органом</w:t>
      </w:r>
      <w:r w:rsidRPr="00A52496">
        <w:rPr>
          <w:rFonts w:ascii="Times New Roman" w:eastAsia="Times New Roman" w:hAnsi="Times New Roman" w:cs="Times New Roman"/>
          <w:color w:val="000000"/>
          <w:kern w:val="0"/>
          <w:sz w:val="24"/>
          <w:szCs w:val="24"/>
          <w:lang w:eastAsia="uk-UA"/>
          <w14:ligatures w14:val="none"/>
        </w:rPr>
        <w:t xml:space="preserve"> </w:t>
      </w:r>
      <w:r>
        <w:rPr>
          <w:rFonts w:ascii="Times New Roman" w:hAnsi="Times New Roman" w:cs="Times New Roman"/>
          <w:color w:val="202124"/>
          <w:spacing w:val="3"/>
          <w:sz w:val="24"/>
          <w:szCs w:val="24"/>
          <w:shd w:val="clear" w:color="auto" w:fill="FFFFFF"/>
        </w:rPr>
        <w:t xml:space="preserve">(18,2 %); </w:t>
      </w:r>
      <w:r w:rsidRPr="00A52496">
        <w:rPr>
          <w:rFonts w:ascii="Times New Roman" w:eastAsia="Times New Roman" w:hAnsi="Times New Roman" w:cs="Times New Roman"/>
          <w:color w:val="000000"/>
          <w:kern w:val="0"/>
          <w:sz w:val="24"/>
          <w:szCs w:val="24"/>
          <w:lang w:eastAsia="uk-UA"/>
          <w14:ligatures w14:val="none"/>
        </w:rPr>
        <w:t>у</w:t>
      </w:r>
      <w:r w:rsidR="00FA1259" w:rsidRPr="00FA1259">
        <w:rPr>
          <w:rFonts w:ascii="Times New Roman" w:eastAsia="Times New Roman" w:hAnsi="Times New Roman" w:cs="Times New Roman"/>
          <w:color w:val="000000"/>
          <w:kern w:val="0"/>
          <w:sz w:val="24"/>
          <w:szCs w:val="24"/>
          <w:lang w:eastAsia="uk-UA"/>
          <w14:ligatures w14:val="none"/>
        </w:rPr>
        <w:t>правління фінансами</w:t>
      </w:r>
      <w:r>
        <w:rPr>
          <w:rFonts w:ascii="Times New Roman" w:eastAsia="Times New Roman" w:hAnsi="Times New Roman" w:cs="Times New Roman"/>
          <w:color w:val="000000"/>
          <w:kern w:val="0"/>
          <w:sz w:val="24"/>
          <w:szCs w:val="24"/>
          <w:lang w:eastAsia="uk-UA"/>
          <w14:ligatures w14:val="none"/>
        </w:rPr>
        <w:t xml:space="preserve"> (27,3 %);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документообігом</w:t>
      </w:r>
      <w:r>
        <w:rPr>
          <w:rFonts w:ascii="Times New Roman" w:eastAsia="Times New Roman" w:hAnsi="Times New Roman" w:cs="Times New Roman"/>
          <w:color w:val="000000"/>
          <w:kern w:val="0"/>
          <w:sz w:val="24"/>
          <w:szCs w:val="24"/>
          <w:lang w:eastAsia="uk-UA"/>
          <w14:ligatures w14:val="none"/>
        </w:rPr>
        <w:t xml:space="preserve"> (4,5 %);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майном</w:t>
      </w:r>
      <w:r>
        <w:rPr>
          <w:rFonts w:ascii="Times New Roman" w:eastAsia="Times New Roman" w:hAnsi="Times New Roman" w:cs="Times New Roman"/>
          <w:color w:val="000000"/>
          <w:kern w:val="0"/>
          <w:sz w:val="24"/>
          <w:szCs w:val="24"/>
          <w:lang w:eastAsia="uk-UA"/>
          <w14:ligatures w14:val="none"/>
        </w:rPr>
        <w:t xml:space="preserve"> (68,2%);</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інформацією</w:t>
      </w:r>
      <w:r>
        <w:rPr>
          <w:rFonts w:ascii="Times New Roman" w:eastAsia="Times New Roman" w:hAnsi="Times New Roman" w:cs="Times New Roman"/>
          <w:color w:val="000000"/>
          <w:kern w:val="0"/>
          <w:sz w:val="24"/>
          <w:szCs w:val="24"/>
          <w:lang w:eastAsia="uk-UA"/>
          <w14:ligatures w14:val="none"/>
        </w:rPr>
        <w:t xml:space="preserve"> (1%);</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управління персоналом</w:t>
      </w:r>
      <w:r>
        <w:rPr>
          <w:rFonts w:ascii="Times New Roman" w:eastAsia="Times New Roman" w:hAnsi="Times New Roman" w:cs="Times New Roman"/>
          <w:color w:val="000000"/>
          <w:kern w:val="0"/>
          <w:sz w:val="24"/>
          <w:szCs w:val="24"/>
          <w:lang w:eastAsia="uk-UA"/>
          <w14:ligatures w14:val="none"/>
        </w:rPr>
        <w:t xml:space="preserve"> (13,6 %);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внутрішній контроль та аудит</w:t>
      </w:r>
      <w:r>
        <w:rPr>
          <w:rFonts w:ascii="Times New Roman" w:eastAsia="Times New Roman" w:hAnsi="Times New Roman" w:cs="Times New Roman"/>
          <w:color w:val="000000"/>
          <w:kern w:val="0"/>
          <w:sz w:val="24"/>
          <w:szCs w:val="24"/>
          <w:lang w:eastAsia="uk-UA"/>
          <w14:ligatures w14:val="none"/>
        </w:rPr>
        <w:t xml:space="preserve"> (13,6%);</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публічні закупівлі</w:t>
      </w:r>
      <w:r>
        <w:rPr>
          <w:rFonts w:ascii="Times New Roman" w:eastAsia="Times New Roman" w:hAnsi="Times New Roman" w:cs="Times New Roman"/>
          <w:color w:val="000000"/>
          <w:kern w:val="0"/>
          <w:sz w:val="24"/>
          <w:szCs w:val="24"/>
          <w:lang w:eastAsia="uk-UA"/>
          <w14:ligatures w14:val="none"/>
        </w:rPr>
        <w:t xml:space="preserve"> (68,2 %);</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дозвільна діяльність</w:t>
      </w:r>
      <w:r>
        <w:rPr>
          <w:rFonts w:ascii="Times New Roman" w:eastAsia="Times New Roman" w:hAnsi="Times New Roman" w:cs="Times New Roman"/>
          <w:color w:val="000000"/>
          <w:kern w:val="0"/>
          <w:sz w:val="24"/>
          <w:szCs w:val="24"/>
          <w:lang w:eastAsia="uk-UA"/>
          <w14:ligatures w14:val="none"/>
        </w:rPr>
        <w:t xml:space="preserve"> (45,5%)</w:t>
      </w:r>
      <w:r w:rsidR="0004280E">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надання послуг</w:t>
      </w:r>
      <w:r>
        <w:rPr>
          <w:rFonts w:ascii="Times New Roman" w:eastAsia="Times New Roman" w:hAnsi="Times New Roman" w:cs="Times New Roman"/>
          <w:color w:val="000000"/>
          <w:kern w:val="0"/>
          <w:sz w:val="24"/>
          <w:szCs w:val="24"/>
          <w:lang w:eastAsia="uk-UA"/>
          <w14:ligatures w14:val="none"/>
        </w:rPr>
        <w:t xml:space="preserve"> (31,8%);</w:t>
      </w:r>
      <w:r w:rsidRPr="00A52496">
        <w:rPr>
          <w:rFonts w:ascii="Times New Roman" w:eastAsia="Times New Roman" w:hAnsi="Times New Roman" w:cs="Times New Roman"/>
          <w:color w:val="000000"/>
          <w:kern w:val="0"/>
          <w:sz w:val="24"/>
          <w:szCs w:val="24"/>
          <w:lang w:eastAsia="uk-UA"/>
          <w14:ligatures w14:val="none"/>
        </w:rPr>
        <w:t xml:space="preserve"> </w:t>
      </w:r>
      <w:r w:rsidR="00FA1259" w:rsidRPr="00FA1259">
        <w:rPr>
          <w:rFonts w:ascii="Times New Roman" w:eastAsia="Times New Roman" w:hAnsi="Times New Roman" w:cs="Times New Roman"/>
          <w:color w:val="000000"/>
          <w:kern w:val="0"/>
          <w:sz w:val="24"/>
          <w:szCs w:val="24"/>
          <w:lang w:eastAsia="uk-UA"/>
          <w14:ligatures w14:val="none"/>
        </w:rPr>
        <w:t>діяльність депутат</w:t>
      </w:r>
      <w:r w:rsidRPr="00A52496">
        <w:rPr>
          <w:rFonts w:ascii="Times New Roman" w:eastAsia="Times New Roman" w:hAnsi="Times New Roman" w:cs="Times New Roman"/>
          <w:color w:val="000000"/>
          <w:kern w:val="0"/>
          <w:sz w:val="24"/>
          <w:szCs w:val="24"/>
          <w:lang w:eastAsia="uk-UA"/>
          <w14:ligatures w14:val="none"/>
        </w:rPr>
        <w:t>ів</w:t>
      </w:r>
      <w:r>
        <w:rPr>
          <w:rFonts w:ascii="Times New Roman" w:eastAsia="Times New Roman" w:hAnsi="Times New Roman" w:cs="Times New Roman"/>
          <w:color w:val="000000"/>
          <w:kern w:val="0"/>
          <w:sz w:val="24"/>
          <w:szCs w:val="24"/>
          <w:lang w:eastAsia="uk-UA"/>
          <w14:ligatures w14:val="none"/>
        </w:rPr>
        <w:t xml:space="preserve"> (59,1%).</w:t>
      </w:r>
    </w:p>
    <w:p w14:paraId="7ACA7DF3" w14:textId="5A9F2DC4" w:rsidR="00A52496" w:rsidRPr="00FA1259" w:rsidRDefault="00980080" w:rsidP="00A52496">
      <w:pPr>
        <w:pStyle w:val="a3"/>
        <w:numPr>
          <w:ilvl w:val="0"/>
          <w:numId w:val="1"/>
        </w:numPr>
        <w:shd w:val="clear" w:color="auto" w:fill="FFFFFF"/>
        <w:spacing w:after="0" w:line="240" w:lineRule="auto"/>
        <w:ind w:right="120"/>
        <w:jc w:val="both"/>
        <w:rPr>
          <w:rFonts w:ascii="Times New Roman" w:eastAsia="Times New Roman" w:hAnsi="Times New Roman" w:cs="Times New Roman"/>
          <w:color w:val="000000"/>
          <w:kern w:val="0"/>
          <w:sz w:val="24"/>
          <w:szCs w:val="24"/>
          <w:lang w:eastAsia="uk-UA"/>
          <w14:ligatures w14:val="none"/>
        </w:rPr>
      </w:pPr>
      <w:r w:rsidRPr="00980080">
        <w:rPr>
          <w:rFonts w:ascii="Times New Roman" w:hAnsi="Times New Roman" w:cs="Times New Roman"/>
          <w:color w:val="202124"/>
          <w:spacing w:val="3"/>
          <w:sz w:val="24"/>
          <w:szCs w:val="24"/>
          <w:shd w:val="clear" w:color="auto" w:fill="FFFFFF"/>
        </w:rPr>
        <w:t>На думку респондентів наступні повноваження або можливості можуть бути використані (використовуються) у приватних інтересах посадовими особами ради чи депутатами: прийняття рішень в інтересах близьких осіб (родичі, друзі, куми) щодо надання дозволів, земельних ділянок, розвитку бізнесу. До вчинення корупційних правопорушень або правопорушень, пов’язаних із корупцією можуть спонукати впевненість в відсутності невідворотності покарання (47,6 %) та високий приватний інтерес (47,6 %).</w:t>
      </w:r>
    </w:p>
    <w:p w14:paraId="0D530B2B" w14:textId="77777777" w:rsidR="008157E3" w:rsidRDefault="008157E3"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bookmarkStart w:id="10" w:name="n628"/>
      <w:bookmarkStart w:id="11" w:name="n631"/>
      <w:bookmarkEnd w:id="10"/>
      <w:bookmarkEnd w:id="11"/>
    </w:p>
    <w:p w14:paraId="3FE09564" w14:textId="77777777" w:rsidR="004C6648" w:rsidRPr="006F40BF" w:rsidRDefault="004C6648" w:rsidP="004C6648">
      <w:pPr>
        <w:shd w:val="clear" w:color="auto" w:fill="FFFFFF"/>
        <w:spacing w:after="150" w:line="240" w:lineRule="auto"/>
        <w:ind w:firstLine="450"/>
        <w:jc w:val="both"/>
        <w:rPr>
          <w:rFonts w:ascii="Times New Roman" w:eastAsia="Times New Roman" w:hAnsi="Times New Roman" w:cs="Times New Roman"/>
          <w:color w:val="333333"/>
          <w:kern w:val="0"/>
          <w:sz w:val="24"/>
          <w:szCs w:val="24"/>
          <w:u w:val="single"/>
          <w:lang w:eastAsia="uk-UA"/>
          <w14:ligatures w14:val="none"/>
        </w:rPr>
      </w:pPr>
      <w:r w:rsidRPr="004C6648">
        <w:rPr>
          <w:rFonts w:ascii="Times New Roman" w:eastAsia="Times New Roman" w:hAnsi="Times New Roman" w:cs="Times New Roman"/>
          <w:color w:val="333333"/>
          <w:kern w:val="0"/>
          <w:sz w:val="24"/>
          <w:szCs w:val="24"/>
          <w:u w:val="single"/>
          <w:lang w:eastAsia="uk-UA"/>
          <w14:ligatures w14:val="none"/>
        </w:rPr>
        <w:t>Результати анкетування підприємств, організацій та установ, що входять до сфери управління</w:t>
      </w:r>
    </w:p>
    <w:p w14:paraId="1CFF93ED" w14:textId="20ABDFA5" w:rsidR="004C6648" w:rsidRPr="006F40BF" w:rsidRDefault="004C6648" w:rsidP="004C6648">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 xml:space="preserve">Анонімним анкетуванням запропоновано респондентам відповісти на </w:t>
      </w:r>
      <w:r>
        <w:rPr>
          <w:rFonts w:ascii="Times New Roman" w:eastAsia="Times New Roman" w:hAnsi="Times New Roman" w:cs="Times New Roman"/>
          <w:color w:val="333333"/>
          <w:kern w:val="0"/>
          <w:sz w:val="24"/>
          <w:szCs w:val="24"/>
          <w:lang w:eastAsia="uk-UA"/>
          <w14:ligatures w14:val="none"/>
        </w:rPr>
        <w:t>13</w:t>
      </w:r>
      <w:r w:rsidRPr="006F40BF">
        <w:rPr>
          <w:rFonts w:ascii="Times New Roman" w:eastAsia="Times New Roman" w:hAnsi="Times New Roman" w:cs="Times New Roman"/>
          <w:color w:val="333333"/>
          <w:kern w:val="0"/>
          <w:sz w:val="24"/>
          <w:szCs w:val="24"/>
          <w:lang w:eastAsia="uk-UA"/>
          <w14:ligatures w14:val="none"/>
        </w:rPr>
        <w:t xml:space="preserve"> питан</w:t>
      </w:r>
      <w:r>
        <w:rPr>
          <w:rFonts w:ascii="Times New Roman" w:eastAsia="Times New Roman" w:hAnsi="Times New Roman" w:cs="Times New Roman"/>
          <w:color w:val="333333"/>
          <w:kern w:val="0"/>
          <w:sz w:val="24"/>
          <w:szCs w:val="24"/>
          <w:lang w:eastAsia="uk-UA"/>
          <w14:ligatures w14:val="none"/>
        </w:rPr>
        <w:t>ь</w:t>
      </w:r>
      <w:r w:rsidRPr="006F40BF">
        <w:rPr>
          <w:rFonts w:ascii="Times New Roman" w:eastAsia="Times New Roman" w:hAnsi="Times New Roman" w:cs="Times New Roman"/>
          <w:color w:val="333333"/>
          <w:kern w:val="0"/>
          <w:sz w:val="24"/>
          <w:szCs w:val="24"/>
          <w:lang w:eastAsia="uk-UA"/>
          <w14:ligatures w14:val="none"/>
        </w:rPr>
        <w:t>.</w:t>
      </w:r>
      <w:r w:rsidRPr="00980080">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 xml:space="preserve">Для цього на </w:t>
      </w:r>
      <w:proofErr w:type="spellStart"/>
      <w:r w:rsidRPr="006F40BF">
        <w:rPr>
          <w:rFonts w:ascii="Times New Roman" w:eastAsia="Times New Roman" w:hAnsi="Times New Roman" w:cs="Times New Roman"/>
          <w:color w:val="333333"/>
          <w:kern w:val="0"/>
          <w:sz w:val="24"/>
          <w:szCs w:val="24"/>
          <w:lang w:eastAsia="uk-UA"/>
          <w14:ligatures w14:val="none"/>
        </w:rPr>
        <w:t>вебсайті</w:t>
      </w:r>
      <w:proofErr w:type="spellEnd"/>
      <w:r w:rsidRPr="006F40BF">
        <w:rPr>
          <w:rFonts w:ascii="Times New Roman" w:eastAsia="Times New Roman" w:hAnsi="Times New Roman" w:cs="Times New Roman"/>
          <w:color w:val="333333"/>
          <w:kern w:val="0"/>
          <w:sz w:val="24"/>
          <w:szCs w:val="24"/>
          <w:lang w:eastAsia="uk-UA"/>
          <w14:ligatures w14:val="none"/>
        </w:rPr>
        <w:t xml:space="preserve">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на сторінці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у соціальних мережах (за гіперпосиланням </w:t>
      </w:r>
      <w:hyperlink r:id="rId6" w:history="1">
        <w:r w:rsidRPr="00FF6215">
          <w:rPr>
            <w:rStyle w:val="a5"/>
            <w:rFonts w:ascii="Times New Roman" w:eastAsia="Times New Roman" w:hAnsi="Times New Roman" w:cs="Times New Roman"/>
            <w:kern w:val="0"/>
            <w:sz w:val="24"/>
            <w:szCs w:val="24"/>
            <w:lang w:eastAsia="uk-UA"/>
            <w14:ligatures w14:val="none"/>
          </w:rPr>
          <w:t>http://tinyurl.com/ysz75y2k</w:t>
        </w:r>
      </w:hyperlink>
      <w:r>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w:t>
      </w:r>
      <w:r>
        <w:rPr>
          <w:rFonts w:ascii="Times New Roman" w:eastAsia="Times New Roman" w:hAnsi="Times New Roman" w:cs="Times New Roman"/>
          <w:color w:val="333333"/>
          <w:kern w:val="0"/>
          <w:sz w:val="24"/>
          <w:szCs w:val="24"/>
          <w:lang w:eastAsia="uk-UA"/>
          <w14:ligatures w14:val="none"/>
        </w:rPr>
        <w:t>, рада</w:t>
      </w:r>
      <w:r w:rsidRPr="006F40BF">
        <w:rPr>
          <w:rFonts w:ascii="Times New Roman" w:eastAsia="Times New Roman" w:hAnsi="Times New Roman" w:cs="Times New Roman"/>
          <w:color w:val="333333"/>
          <w:kern w:val="0"/>
          <w:sz w:val="24"/>
          <w:szCs w:val="24"/>
          <w:lang w:eastAsia="uk-UA"/>
          <w14:ligatures w14:val="none"/>
        </w:rPr>
        <w:t xml:space="preserve"> розмістила інформацію щодо проходження анонімного анкетування щодо наявності корупційних ризиків у діяльності </w:t>
      </w:r>
      <w:r>
        <w:rPr>
          <w:rFonts w:ascii="Times New Roman" w:eastAsia="Times New Roman" w:hAnsi="Times New Roman" w:cs="Times New Roman"/>
          <w:color w:val="333333"/>
          <w:kern w:val="0"/>
          <w:sz w:val="24"/>
          <w:szCs w:val="24"/>
          <w:lang w:eastAsia="uk-UA"/>
          <w14:ligatures w14:val="none"/>
        </w:rPr>
        <w:t>ради.</w:t>
      </w:r>
    </w:p>
    <w:p w14:paraId="43ACC28B" w14:textId="77777777" w:rsidR="004C6648" w:rsidRDefault="004C6648" w:rsidP="004C6648">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Нижче наведено узагальнені результати відповідей респондентів</w:t>
      </w:r>
      <w:r>
        <w:rPr>
          <w:rFonts w:ascii="Times New Roman" w:eastAsia="Times New Roman" w:hAnsi="Times New Roman" w:cs="Times New Roman"/>
          <w:color w:val="333333"/>
          <w:kern w:val="0"/>
          <w:sz w:val="24"/>
          <w:szCs w:val="24"/>
          <w:lang w:eastAsia="uk-UA"/>
          <w14:ligatures w14:val="none"/>
        </w:rPr>
        <w:t xml:space="preserve"> лише по </w:t>
      </w:r>
      <w:r w:rsidRPr="006F40BF">
        <w:rPr>
          <w:rFonts w:ascii="Times New Roman" w:eastAsia="Times New Roman" w:hAnsi="Times New Roman" w:cs="Times New Roman"/>
          <w:color w:val="333333"/>
          <w:kern w:val="0"/>
          <w:sz w:val="24"/>
          <w:szCs w:val="24"/>
          <w:lang w:eastAsia="uk-UA"/>
          <w14:ligatures w14:val="none"/>
        </w:rPr>
        <w:t>питанн</w:t>
      </w:r>
      <w:r>
        <w:rPr>
          <w:rFonts w:ascii="Times New Roman" w:eastAsia="Times New Roman" w:hAnsi="Times New Roman" w:cs="Times New Roman"/>
          <w:color w:val="333333"/>
          <w:kern w:val="0"/>
          <w:sz w:val="24"/>
          <w:szCs w:val="24"/>
          <w:lang w:eastAsia="uk-UA"/>
          <w14:ligatures w14:val="none"/>
        </w:rPr>
        <w:t xml:space="preserve">ям, які можуть бути корисні для </w:t>
      </w:r>
      <w:r w:rsidRPr="006F40BF">
        <w:rPr>
          <w:rFonts w:ascii="Times New Roman" w:eastAsia="Times New Roman" w:hAnsi="Times New Roman" w:cs="Times New Roman"/>
          <w:color w:val="333333"/>
          <w:kern w:val="0"/>
          <w:sz w:val="24"/>
          <w:szCs w:val="24"/>
          <w:lang w:eastAsia="uk-UA"/>
          <w14:ligatures w14:val="none"/>
        </w:rPr>
        <w:t xml:space="preserve">визначення потенційно вразливих до корупції функцій і процесів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w:t>
      </w:r>
    </w:p>
    <w:p w14:paraId="3DF1ED68" w14:textId="351F495C" w:rsidR="008157E3" w:rsidRDefault="004C6648" w:rsidP="00785A07">
      <w:pPr>
        <w:pStyle w:val="a3"/>
        <w:numPr>
          <w:ilvl w:val="0"/>
          <w:numId w:val="2"/>
        </w:numPr>
        <w:shd w:val="clear" w:color="auto" w:fill="FFFFFF"/>
        <w:spacing w:after="150" w:line="240" w:lineRule="auto"/>
        <w:jc w:val="both"/>
        <w:rPr>
          <w:rFonts w:ascii="Times New Roman" w:hAnsi="Times New Roman" w:cs="Times New Roman"/>
          <w:color w:val="202124"/>
          <w:spacing w:val="3"/>
          <w:sz w:val="24"/>
          <w:szCs w:val="24"/>
          <w:shd w:val="clear" w:color="auto" w:fill="F8F9FA"/>
        </w:rPr>
      </w:pPr>
      <w:r w:rsidRPr="00785A07">
        <w:rPr>
          <w:rFonts w:ascii="Times New Roman" w:eastAsia="Times New Roman" w:hAnsi="Times New Roman" w:cs="Times New Roman"/>
          <w:color w:val="333333"/>
          <w:kern w:val="0"/>
          <w:sz w:val="24"/>
          <w:szCs w:val="24"/>
          <w:lang w:eastAsia="uk-UA"/>
          <w14:ligatures w14:val="none"/>
        </w:rPr>
        <w:t>На питання ч</w:t>
      </w:r>
      <w:r w:rsidR="008157E3" w:rsidRPr="00785A07">
        <w:rPr>
          <w:rFonts w:ascii="Times New Roman" w:hAnsi="Times New Roman" w:cs="Times New Roman"/>
          <w:color w:val="202124"/>
          <w:spacing w:val="3"/>
          <w:sz w:val="24"/>
          <w:szCs w:val="24"/>
          <w:shd w:val="clear" w:color="auto" w:fill="FFFFFF"/>
        </w:rPr>
        <w:t>и спостерігаєте Ви вплив окремих фінансово-промислових груп (бізнесмени, політики тощо), чи окремих посадових осіб ради на галузь, в якій працює Ваша організація? Якщо так, то в чому цей вплив проявляється? Наведіть, будь ласка, приклади.</w:t>
      </w:r>
      <w:r w:rsidR="008157E3" w:rsidRPr="00785A07">
        <w:rPr>
          <w:rFonts w:ascii="Times New Roman" w:hAnsi="Times New Roman" w:cs="Times New Roman"/>
          <w:color w:val="202124"/>
          <w:spacing w:val="3"/>
          <w:sz w:val="24"/>
          <w:szCs w:val="24"/>
          <w:shd w:val="clear" w:color="auto" w:fill="F8F9FA"/>
        </w:rPr>
        <w:t xml:space="preserve"> </w:t>
      </w:r>
      <w:r w:rsidRPr="00785A07">
        <w:rPr>
          <w:rFonts w:ascii="Times New Roman" w:hAnsi="Times New Roman" w:cs="Times New Roman"/>
          <w:color w:val="202124"/>
          <w:spacing w:val="3"/>
          <w:sz w:val="24"/>
          <w:szCs w:val="24"/>
          <w:shd w:val="clear" w:color="auto" w:fill="F8F9FA"/>
        </w:rPr>
        <w:t>Заслуговує увагу відповідь щодо незаконної побудови малих архітектурних форм та "зрощення" фінансово-промислових груп з владою.</w:t>
      </w:r>
    </w:p>
    <w:p w14:paraId="5C627DCB" w14:textId="08B7843D" w:rsidR="00785A07" w:rsidRDefault="00785A07" w:rsidP="00785A07">
      <w:pPr>
        <w:shd w:val="clear" w:color="auto" w:fill="FFFFFF"/>
        <w:spacing w:after="150" w:line="240" w:lineRule="auto"/>
        <w:jc w:val="both"/>
        <w:rPr>
          <w:rFonts w:ascii="Times New Roman" w:hAnsi="Times New Roman" w:cs="Times New Roman"/>
          <w:color w:val="202124"/>
          <w:spacing w:val="3"/>
          <w:sz w:val="24"/>
          <w:szCs w:val="24"/>
          <w:u w:val="single"/>
          <w:shd w:val="clear" w:color="auto" w:fill="F8F9FA"/>
        </w:rPr>
      </w:pPr>
      <w:r w:rsidRPr="00DD5C5C">
        <w:rPr>
          <w:rFonts w:ascii="Times New Roman" w:hAnsi="Times New Roman" w:cs="Times New Roman"/>
          <w:color w:val="202124"/>
          <w:spacing w:val="3"/>
          <w:sz w:val="24"/>
          <w:szCs w:val="24"/>
          <w:u w:val="single"/>
          <w:shd w:val="clear" w:color="auto" w:fill="F8F9FA"/>
        </w:rPr>
        <w:t>Результати опитування мешканців Боярської громади</w:t>
      </w:r>
    </w:p>
    <w:p w14:paraId="660972A6" w14:textId="10DCD697" w:rsidR="007D2954" w:rsidRDefault="007D2954" w:rsidP="007D295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 xml:space="preserve">Анонімним анкетуванням запропоновано респондентам відповісти на </w:t>
      </w:r>
      <w:r>
        <w:rPr>
          <w:rFonts w:ascii="Times New Roman" w:eastAsia="Times New Roman" w:hAnsi="Times New Roman" w:cs="Times New Roman"/>
          <w:color w:val="333333"/>
          <w:kern w:val="0"/>
          <w:sz w:val="24"/>
          <w:szCs w:val="24"/>
          <w:lang w:eastAsia="uk-UA"/>
          <w14:ligatures w14:val="none"/>
        </w:rPr>
        <w:t>7</w:t>
      </w:r>
      <w:r w:rsidRPr="006F40BF">
        <w:rPr>
          <w:rFonts w:ascii="Times New Roman" w:eastAsia="Times New Roman" w:hAnsi="Times New Roman" w:cs="Times New Roman"/>
          <w:color w:val="333333"/>
          <w:kern w:val="0"/>
          <w:sz w:val="24"/>
          <w:szCs w:val="24"/>
          <w:lang w:eastAsia="uk-UA"/>
          <w14:ligatures w14:val="none"/>
        </w:rPr>
        <w:t xml:space="preserve"> питан</w:t>
      </w:r>
      <w:r>
        <w:rPr>
          <w:rFonts w:ascii="Times New Roman" w:eastAsia="Times New Roman" w:hAnsi="Times New Roman" w:cs="Times New Roman"/>
          <w:color w:val="333333"/>
          <w:kern w:val="0"/>
          <w:sz w:val="24"/>
          <w:szCs w:val="24"/>
          <w:lang w:eastAsia="uk-UA"/>
          <w14:ligatures w14:val="none"/>
        </w:rPr>
        <w:t>ь</w:t>
      </w:r>
      <w:r w:rsidRPr="006F40BF">
        <w:rPr>
          <w:rFonts w:ascii="Times New Roman" w:eastAsia="Times New Roman" w:hAnsi="Times New Roman" w:cs="Times New Roman"/>
          <w:color w:val="333333"/>
          <w:kern w:val="0"/>
          <w:sz w:val="24"/>
          <w:szCs w:val="24"/>
          <w:lang w:eastAsia="uk-UA"/>
          <w14:ligatures w14:val="none"/>
        </w:rPr>
        <w:t>.</w:t>
      </w:r>
      <w:r w:rsidRPr="00980080">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 xml:space="preserve">Для цього на </w:t>
      </w:r>
      <w:proofErr w:type="spellStart"/>
      <w:r w:rsidRPr="006F40BF">
        <w:rPr>
          <w:rFonts w:ascii="Times New Roman" w:eastAsia="Times New Roman" w:hAnsi="Times New Roman" w:cs="Times New Roman"/>
          <w:color w:val="333333"/>
          <w:kern w:val="0"/>
          <w:sz w:val="24"/>
          <w:szCs w:val="24"/>
          <w:lang w:eastAsia="uk-UA"/>
          <w14:ligatures w14:val="none"/>
        </w:rPr>
        <w:t>вебсайті</w:t>
      </w:r>
      <w:proofErr w:type="spellEnd"/>
      <w:r w:rsidRPr="006F40BF">
        <w:rPr>
          <w:rFonts w:ascii="Times New Roman" w:eastAsia="Times New Roman" w:hAnsi="Times New Roman" w:cs="Times New Roman"/>
          <w:color w:val="333333"/>
          <w:kern w:val="0"/>
          <w:sz w:val="24"/>
          <w:szCs w:val="24"/>
          <w:lang w:eastAsia="uk-UA"/>
          <w14:ligatures w14:val="none"/>
        </w:rPr>
        <w:t xml:space="preserve">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на сторінці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 xml:space="preserve"> у соціальних мережах (за гіперпосиланням </w:t>
      </w:r>
      <w:hyperlink r:id="rId7" w:history="1">
        <w:r w:rsidRPr="00FF6215">
          <w:rPr>
            <w:rStyle w:val="a5"/>
            <w:rFonts w:ascii="Times New Roman" w:eastAsia="Times New Roman" w:hAnsi="Times New Roman" w:cs="Times New Roman"/>
            <w:kern w:val="0"/>
            <w:sz w:val="24"/>
            <w:szCs w:val="24"/>
            <w:lang w:eastAsia="uk-UA"/>
            <w14:ligatures w14:val="none"/>
          </w:rPr>
          <w:t>http://tinyurl.com/ysyjgw7a</w:t>
        </w:r>
      </w:hyperlink>
      <w:r>
        <w:rPr>
          <w:rFonts w:ascii="Times New Roman" w:eastAsia="Times New Roman" w:hAnsi="Times New Roman" w:cs="Times New Roman"/>
          <w:color w:val="333333"/>
          <w:kern w:val="0"/>
          <w:sz w:val="24"/>
          <w:szCs w:val="24"/>
          <w:lang w:eastAsia="uk-UA"/>
          <w14:ligatures w14:val="none"/>
        </w:rPr>
        <w:t xml:space="preserve"> </w:t>
      </w:r>
      <w:r w:rsidRPr="006F40BF">
        <w:rPr>
          <w:rFonts w:ascii="Times New Roman" w:eastAsia="Times New Roman" w:hAnsi="Times New Roman" w:cs="Times New Roman"/>
          <w:color w:val="333333"/>
          <w:kern w:val="0"/>
          <w:sz w:val="24"/>
          <w:szCs w:val="24"/>
          <w:lang w:eastAsia="uk-UA"/>
          <w14:ligatures w14:val="none"/>
        </w:rPr>
        <w:t>)</w:t>
      </w:r>
      <w:r>
        <w:rPr>
          <w:rFonts w:ascii="Times New Roman" w:eastAsia="Times New Roman" w:hAnsi="Times New Roman" w:cs="Times New Roman"/>
          <w:color w:val="333333"/>
          <w:kern w:val="0"/>
          <w:sz w:val="24"/>
          <w:szCs w:val="24"/>
          <w:lang w:eastAsia="uk-UA"/>
          <w14:ligatures w14:val="none"/>
        </w:rPr>
        <w:t>, рада</w:t>
      </w:r>
      <w:r w:rsidRPr="006F40BF">
        <w:rPr>
          <w:rFonts w:ascii="Times New Roman" w:eastAsia="Times New Roman" w:hAnsi="Times New Roman" w:cs="Times New Roman"/>
          <w:color w:val="333333"/>
          <w:kern w:val="0"/>
          <w:sz w:val="24"/>
          <w:szCs w:val="24"/>
          <w:lang w:eastAsia="uk-UA"/>
          <w14:ligatures w14:val="none"/>
        </w:rPr>
        <w:t xml:space="preserve"> розмістила інформацію щодо проходження анонімного анкетування щодо наявності корупційних ризиків у діяльності </w:t>
      </w:r>
      <w:r>
        <w:rPr>
          <w:rFonts w:ascii="Times New Roman" w:eastAsia="Times New Roman" w:hAnsi="Times New Roman" w:cs="Times New Roman"/>
          <w:color w:val="333333"/>
          <w:kern w:val="0"/>
          <w:sz w:val="24"/>
          <w:szCs w:val="24"/>
          <w:lang w:eastAsia="uk-UA"/>
          <w14:ligatures w14:val="none"/>
        </w:rPr>
        <w:t>ради. Опитування пройшло 75 мешканців громади.</w:t>
      </w:r>
    </w:p>
    <w:p w14:paraId="4E05BCE2" w14:textId="77777777" w:rsidR="007D2954" w:rsidRDefault="007D2954" w:rsidP="007D2954">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6F40BF">
        <w:rPr>
          <w:rFonts w:ascii="Times New Roman" w:eastAsia="Times New Roman" w:hAnsi="Times New Roman" w:cs="Times New Roman"/>
          <w:color w:val="333333"/>
          <w:kern w:val="0"/>
          <w:sz w:val="24"/>
          <w:szCs w:val="24"/>
          <w:lang w:eastAsia="uk-UA"/>
          <w14:ligatures w14:val="none"/>
        </w:rPr>
        <w:t>Нижче наведено узагальнені результати відповідей респондентів</w:t>
      </w:r>
      <w:r>
        <w:rPr>
          <w:rFonts w:ascii="Times New Roman" w:eastAsia="Times New Roman" w:hAnsi="Times New Roman" w:cs="Times New Roman"/>
          <w:color w:val="333333"/>
          <w:kern w:val="0"/>
          <w:sz w:val="24"/>
          <w:szCs w:val="24"/>
          <w:lang w:eastAsia="uk-UA"/>
          <w14:ligatures w14:val="none"/>
        </w:rPr>
        <w:t xml:space="preserve"> лише по </w:t>
      </w:r>
      <w:r w:rsidRPr="006F40BF">
        <w:rPr>
          <w:rFonts w:ascii="Times New Roman" w:eastAsia="Times New Roman" w:hAnsi="Times New Roman" w:cs="Times New Roman"/>
          <w:color w:val="333333"/>
          <w:kern w:val="0"/>
          <w:sz w:val="24"/>
          <w:szCs w:val="24"/>
          <w:lang w:eastAsia="uk-UA"/>
          <w14:ligatures w14:val="none"/>
        </w:rPr>
        <w:t>питанн</w:t>
      </w:r>
      <w:r>
        <w:rPr>
          <w:rFonts w:ascii="Times New Roman" w:eastAsia="Times New Roman" w:hAnsi="Times New Roman" w:cs="Times New Roman"/>
          <w:color w:val="333333"/>
          <w:kern w:val="0"/>
          <w:sz w:val="24"/>
          <w:szCs w:val="24"/>
          <w:lang w:eastAsia="uk-UA"/>
          <w14:ligatures w14:val="none"/>
        </w:rPr>
        <w:t xml:space="preserve">ям, які можуть бути корисні для </w:t>
      </w:r>
      <w:r w:rsidRPr="006F40BF">
        <w:rPr>
          <w:rFonts w:ascii="Times New Roman" w:eastAsia="Times New Roman" w:hAnsi="Times New Roman" w:cs="Times New Roman"/>
          <w:color w:val="333333"/>
          <w:kern w:val="0"/>
          <w:sz w:val="24"/>
          <w:szCs w:val="24"/>
          <w:lang w:eastAsia="uk-UA"/>
          <w14:ligatures w14:val="none"/>
        </w:rPr>
        <w:t xml:space="preserve">визначення потенційно вразливих до корупції функцій і процесів </w:t>
      </w:r>
      <w:r>
        <w:rPr>
          <w:rFonts w:ascii="Times New Roman" w:eastAsia="Times New Roman" w:hAnsi="Times New Roman" w:cs="Times New Roman"/>
          <w:color w:val="333333"/>
          <w:kern w:val="0"/>
          <w:sz w:val="24"/>
          <w:szCs w:val="24"/>
          <w:lang w:eastAsia="uk-UA"/>
          <w14:ligatures w14:val="none"/>
        </w:rPr>
        <w:t>ради</w:t>
      </w:r>
      <w:r w:rsidRPr="006F40BF">
        <w:rPr>
          <w:rFonts w:ascii="Times New Roman" w:eastAsia="Times New Roman" w:hAnsi="Times New Roman" w:cs="Times New Roman"/>
          <w:color w:val="333333"/>
          <w:kern w:val="0"/>
          <w:sz w:val="24"/>
          <w:szCs w:val="24"/>
          <w:lang w:eastAsia="uk-UA"/>
          <w14:ligatures w14:val="none"/>
        </w:rPr>
        <w:t>:</w:t>
      </w:r>
    </w:p>
    <w:p w14:paraId="02CAC3E5" w14:textId="5C1768D9" w:rsidR="00785A07" w:rsidRPr="007D2954" w:rsidRDefault="00D11900" w:rsidP="007D2954">
      <w:pPr>
        <w:shd w:val="clear" w:color="auto" w:fill="FFFFFF"/>
        <w:spacing w:after="150" w:line="240" w:lineRule="auto"/>
        <w:ind w:firstLine="450"/>
        <w:jc w:val="both"/>
        <w:rPr>
          <w:rFonts w:ascii="Times New Roman" w:hAnsi="Times New Roman" w:cs="Times New Roman"/>
          <w:color w:val="1F1F1F"/>
          <w:sz w:val="24"/>
          <w:szCs w:val="24"/>
          <w:shd w:val="clear" w:color="auto" w:fill="FFFFFF"/>
        </w:rPr>
      </w:pPr>
      <w:r w:rsidRPr="007D2954">
        <w:rPr>
          <w:rFonts w:ascii="Times New Roman" w:hAnsi="Times New Roman" w:cs="Times New Roman"/>
          <w:color w:val="1F1F1F"/>
          <w:sz w:val="24"/>
          <w:szCs w:val="24"/>
          <w:shd w:val="clear" w:color="auto" w:fill="FFFFFF"/>
        </w:rPr>
        <w:t>1. Як Ви можете оцінити рівень доброчесності та прозорості ради за шкалою від 1 до 5 опираючись на власний досвід чи відому Вам інформацію?</w:t>
      </w:r>
      <w:r w:rsidR="00DC17D2">
        <w:rPr>
          <w:rFonts w:ascii="Times New Roman" w:hAnsi="Times New Roman" w:cs="Times New Roman"/>
          <w:color w:val="1F1F1F"/>
          <w:sz w:val="24"/>
          <w:szCs w:val="24"/>
          <w:shd w:val="clear" w:color="auto" w:fill="FFFFFF"/>
        </w:rPr>
        <w:t xml:space="preserve"> – середня відповідь 1-2.</w:t>
      </w:r>
    </w:p>
    <w:p w14:paraId="3F3B4761" w14:textId="5A398A5D" w:rsidR="00D11900" w:rsidRPr="007D2954" w:rsidRDefault="00D11900" w:rsidP="00D11900">
      <w:pPr>
        <w:pStyle w:val="a3"/>
        <w:numPr>
          <w:ilvl w:val="0"/>
          <w:numId w:val="2"/>
        </w:numPr>
        <w:shd w:val="clear" w:color="auto" w:fill="FFFFFF"/>
        <w:spacing w:after="150" w:line="240" w:lineRule="auto"/>
        <w:jc w:val="both"/>
        <w:rPr>
          <w:rFonts w:ascii="Times New Roman" w:hAnsi="Times New Roman" w:cs="Times New Roman"/>
          <w:color w:val="1F1F1F"/>
          <w:sz w:val="24"/>
          <w:szCs w:val="24"/>
          <w:shd w:val="clear" w:color="auto" w:fill="FFFFFF"/>
        </w:rPr>
      </w:pPr>
      <w:r w:rsidRPr="007D2954">
        <w:rPr>
          <w:rFonts w:ascii="Times New Roman" w:hAnsi="Times New Roman" w:cs="Times New Roman"/>
          <w:color w:val="1F1F1F"/>
          <w:sz w:val="24"/>
          <w:szCs w:val="24"/>
          <w:shd w:val="clear" w:color="auto" w:fill="FFFFFF"/>
        </w:rPr>
        <w:t>Чи відомі Вам випадки зловживань чи порушень норм законодавства посадовими особами/депутатами ради? Якщо так, в чому саме це проявилося?</w:t>
      </w:r>
      <w:r w:rsidR="00DC17D2">
        <w:rPr>
          <w:rFonts w:ascii="Times New Roman" w:hAnsi="Times New Roman" w:cs="Times New Roman"/>
          <w:color w:val="1F1F1F"/>
          <w:sz w:val="24"/>
          <w:szCs w:val="24"/>
          <w:shd w:val="clear" w:color="auto" w:fill="FFFFFF"/>
        </w:rPr>
        <w:t xml:space="preserve"> – здебільшого відповідь про незаконну забудову міста, незаконне вирішення земельних питань.</w:t>
      </w:r>
    </w:p>
    <w:p w14:paraId="1640081C" w14:textId="339A77E4" w:rsidR="007D2954" w:rsidRPr="007D2954" w:rsidRDefault="007D2954" w:rsidP="002A713C">
      <w:pPr>
        <w:pStyle w:val="a3"/>
        <w:numPr>
          <w:ilvl w:val="0"/>
          <w:numId w:val="2"/>
        </w:numPr>
        <w:shd w:val="clear" w:color="auto" w:fill="FFFFFF"/>
        <w:spacing w:before="30" w:after="0" w:line="345" w:lineRule="atLeast"/>
        <w:jc w:val="both"/>
        <w:rPr>
          <w:rFonts w:ascii="Times New Roman" w:eastAsia="Times New Roman" w:hAnsi="Times New Roman" w:cs="Times New Roman"/>
          <w:color w:val="1F1F1F"/>
          <w:kern w:val="0"/>
          <w:sz w:val="24"/>
          <w:szCs w:val="24"/>
          <w:lang w:eastAsia="uk-UA"/>
          <w14:ligatures w14:val="none"/>
        </w:rPr>
      </w:pPr>
      <w:r w:rsidRPr="007D2954">
        <w:rPr>
          <w:rFonts w:ascii="Times New Roman" w:eastAsia="Times New Roman" w:hAnsi="Times New Roman" w:cs="Times New Roman"/>
          <w:color w:val="1F1F1F"/>
          <w:kern w:val="0"/>
          <w:sz w:val="24"/>
          <w:szCs w:val="24"/>
          <w:lang w:eastAsia="uk-UA"/>
          <w14:ligatures w14:val="none"/>
        </w:rPr>
        <w:t xml:space="preserve">Чи відомі Вам випадки прийняття рішень посадовими особами ради у приватних інтересах чи з наданням переваг третім особам в своїй владній діяльності? Якщо так, </w:t>
      </w:r>
      <w:r w:rsidRPr="007D2954">
        <w:rPr>
          <w:rFonts w:ascii="Times New Roman" w:eastAsia="Times New Roman" w:hAnsi="Times New Roman" w:cs="Times New Roman"/>
          <w:color w:val="1F1F1F"/>
          <w:kern w:val="0"/>
          <w:sz w:val="24"/>
          <w:szCs w:val="24"/>
          <w:lang w:eastAsia="uk-UA"/>
          <w14:ligatures w14:val="none"/>
        </w:rPr>
        <w:lastRenderedPageBreak/>
        <w:t>в чому саме це проявлялося?</w:t>
      </w:r>
      <w:r w:rsidR="00DC17D2">
        <w:rPr>
          <w:rFonts w:ascii="Times New Roman" w:eastAsia="Times New Roman" w:hAnsi="Times New Roman" w:cs="Times New Roman"/>
          <w:color w:val="1F1F1F"/>
          <w:kern w:val="0"/>
          <w:sz w:val="24"/>
          <w:szCs w:val="24"/>
          <w:lang w:eastAsia="uk-UA"/>
          <w14:ligatures w14:val="none"/>
        </w:rPr>
        <w:t xml:space="preserve"> - </w:t>
      </w:r>
      <w:r w:rsidRPr="007D2954">
        <w:rPr>
          <w:rFonts w:ascii="Times New Roman" w:eastAsia="Times New Roman" w:hAnsi="Times New Roman" w:cs="Times New Roman"/>
          <w:color w:val="1F1F1F"/>
          <w:kern w:val="0"/>
          <w:sz w:val="24"/>
          <w:szCs w:val="24"/>
          <w:lang w:eastAsia="uk-UA"/>
          <w14:ligatures w14:val="none"/>
        </w:rPr>
        <w:t xml:space="preserve"> </w:t>
      </w:r>
      <w:r w:rsidR="00DC17D2">
        <w:rPr>
          <w:rFonts w:ascii="Times New Roman" w:eastAsia="Times New Roman" w:hAnsi="Times New Roman" w:cs="Times New Roman"/>
          <w:color w:val="1F1F1F"/>
          <w:kern w:val="0"/>
          <w:sz w:val="24"/>
          <w:szCs w:val="24"/>
          <w:lang w:eastAsia="uk-UA"/>
          <w14:ligatures w14:val="none"/>
        </w:rPr>
        <w:t>здебільшого відповідь про кумівство та приватні інтереси, незаконне розміщення малих архітектурних форм</w:t>
      </w:r>
      <w:r w:rsidR="002A713C">
        <w:rPr>
          <w:rFonts w:ascii="Times New Roman" w:eastAsia="Times New Roman" w:hAnsi="Times New Roman" w:cs="Times New Roman"/>
          <w:color w:val="1F1F1F"/>
          <w:kern w:val="0"/>
          <w:sz w:val="24"/>
          <w:szCs w:val="24"/>
          <w:lang w:eastAsia="uk-UA"/>
          <w14:ligatures w14:val="none"/>
        </w:rPr>
        <w:t>, відсутність прозорості.</w:t>
      </w:r>
      <w:r w:rsidR="00DC17D2">
        <w:rPr>
          <w:rFonts w:ascii="Times New Roman" w:eastAsia="Times New Roman" w:hAnsi="Times New Roman" w:cs="Times New Roman"/>
          <w:color w:val="1F1F1F"/>
          <w:kern w:val="0"/>
          <w:sz w:val="24"/>
          <w:szCs w:val="24"/>
          <w:lang w:eastAsia="uk-UA"/>
          <w14:ligatures w14:val="none"/>
        </w:rPr>
        <w:t xml:space="preserve"> </w:t>
      </w:r>
    </w:p>
    <w:p w14:paraId="5CD93EEF" w14:textId="2269A4BE" w:rsidR="007D2954" w:rsidRPr="007D2954" w:rsidRDefault="007D2954" w:rsidP="00D11900">
      <w:pPr>
        <w:pStyle w:val="a3"/>
        <w:numPr>
          <w:ilvl w:val="0"/>
          <w:numId w:val="2"/>
        </w:numPr>
        <w:shd w:val="clear" w:color="auto" w:fill="FFFFFF"/>
        <w:spacing w:after="150" w:line="240" w:lineRule="auto"/>
        <w:jc w:val="both"/>
        <w:rPr>
          <w:rFonts w:ascii="Times New Roman" w:hAnsi="Times New Roman" w:cs="Times New Roman"/>
          <w:color w:val="202124"/>
          <w:spacing w:val="3"/>
          <w:sz w:val="24"/>
          <w:szCs w:val="24"/>
          <w:u w:val="single"/>
          <w:shd w:val="clear" w:color="auto" w:fill="F8F9FA"/>
        </w:rPr>
      </w:pPr>
      <w:r w:rsidRPr="007D2954">
        <w:rPr>
          <w:rFonts w:ascii="Times New Roman" w:hAnsi="Times New Roman" w:cs="Times New Roman"/>
          <w:color w:val="1F1F1F"/>
          <w:sz w:val="24"/>
          <w:szCs w:val="24"/>
          <w:shd w:val="clear" w:color="auto" w:fill="FFFFFF"/>
        </w:rPr>
        <w:t>Яку сферу ді</w:t>
      </w:r>
      <w:r w:rsidR="002A713C">
        <w:rPr>
          <w:rFonts w:ascii="Times New Roman" w:hAnsi="Times New Roman" w:cs="Times New Roman"/>
          <w:color w:val="1F1F1F"/>
          <w:sz w:val="24"/>
          <w:szCs w:val="24"/>
          <w:shd w:val="clear" w:color="auto" w:fill="FFFFFF"/>
        </w:rPr>
        <w:t>я</w:t>
      </w:r>
      <w:r w:rsidRPr="007D2954">
        <w:rPr>
          <w:rFonts w:ascii="Times New Roman" w:hAnsi="Times New Roman" w:cs="Times New Roman"/>
          <w:color w:val="1F1F1F"/>
          <w:sz w:val="24"/>
          <w:szCs w:val="24"/>
          <w:shd w:val="clear" w:color="auto" w:fill="FFFFFF"/>
        </w:rPr>
        <w:t xml:space="preserve">льності ради Ви можете назвати найбільш </w:t>
      </w:r>
      <w:proofErr w:type="spellStart"/>
      <w:r w:rsidRPr="007D2954">
        <w:rPr>
          <w:rFonts w:ascii="Times New Roman" w:hAnsi="Times New Roman" w:cs="Times New Roman"/>
          <w:color w:val="1F1F1F"/>
          <w:sz w:val="24"/>
          <w:szCs w:val="24"/>
          <w:shd w:val="clear" w:color="auto" w:fill="FFFFFF"/>
        </w:rPr>
        <w:t>корупційно</w:t>
      </w:r>
      <w:proofErr w:type="spellEnd"/>
      <w:r w:rsidRPr="007D2954">
        <w:rPr>
          <w:rFonts w:ascii="Times New Roman" w:hAnsi="Times New Roman" w:cs="Times New Roman"/>
          <w:color w:val="1F1F1F"/>
          <w:sz w:val="24"/>
          <w:szCs w:val="24"/>
          <w:shd w:val="clear" w:color="auto" w:fill="FFFFFF"/>
        </w:rPr>
        <w:t xml:space="preserve"> вразливою? Обґрунтуйте свою відповідь чи наведіть факти</w:t>
      </w:r>
      <w:r w:rsidR="002A713C">
        <w:rPr>
          <w:rFonts w:ascii="Times New Roman" w:hAnsi="Times New Roman" w:cs="Times New Roman"/>
          <w:color w:val="1F1F1F"/>
          <w:sz w:val="24"/>
          <w:szCs w:val="24"/>
          <w:shd w:val="clear" w:color="auto" w:fill="FFFFFF"/>
        </w:rPr>
        <w:t xml:space="preserve">. - </w:t>
      </w:r>
      <w:r w:rsidR="002A713C" w:rsidRPr="00980080">
        <w:rPr>
          <w:rFonts w:ascii="Times New Roman" w:hAnsi="Times New Roman" w:cs="Times New Roman"/>
          <w:color w:val="202124"/>
          <w:spacing w:val="3"/>
          <w:sz w:val="24"/>
          <w:szCs w:val="24"/>
          <w:shd w:val="clear" w:color="auto" w:fill="FFFFFF"/>
        </w:rPr>
        <w:t>На думку респондентів наступн</w:t>
      </w:r>
      <w:r w:rsidR="000B2B81">
        <w:rPr>
          <w:rFonts w:ascii="Times New Roman" w:hAnsi="Times New Roman" w:cs="Times New Roman"/>
          <w:color w:val="202124"/>
          <w:spacing w:val="3"/>
          <w:sz w:val="24"/>
          <w:szCs w:val="24"/>
          <w:shd w:val="clear" w:color="auto" w:fill="FFFFFF"/>
        </w:rPr>
        <w:t>а діяльність – в сфері землевпорядкування, архітектури та містобудування, будівництва, при прийнятті на роботу та проведенні конкурсу, медицини та освіти.</w:t>
      </w:r>
    </w:p>
    <w:p w14:paraId="60A1AAB8" w14:textId="77777777" w:rsidR="00785A07" w:rsidRPr="007D2954" w:rsidRDefault="00785A07" w:rsidP="00785A07">
      <w:pPr>
        <w:shd w:val="clear" w:color="auto" w:fill="FFFFFF"/>
        <w:spacing w:after="150" w:line="240" w:lineRule="auto"/>
        <w:jc w:val="both"/>
        <w:rPr>
          <w:rFonts w:ascii="Times New Roman" w:hAnsi="Times New Roman" w:cs="Times New Roman"/>
          <w:color w:val="202124"/>
          <w:spacing w:val="3"/>
          <w:sz w:val="24"/>
          <w:szCs w:val="24"/>
          <w:shd w:val="clear" w:color="auto" w:fill="F8F9FA"/>
        </w:rPr>
      </w:pPr>
    </w:p>
    <w:p w14:paraId="1EBD16BE" w14:textId="77777777" w:rsidR="0004280E" w:rsidRPr="0004280E" w:rsidRDefault="00785A07" w:rsidP="0004280E">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Депутати Боярської міської ради, громадські організації та ЗМІ, представники бізнесу в </w:t>
      </w:r>
      <w:r w:rsidRPr="0004280E">
        <w:rPr>
          <w:rFonts w:ascii="Times New Roman" w:eastAsia="Times New Roman" w:hAnsi="Times New Roman" w:cs="Times New Roman"/>
          <w:color w:val="333333"/>
          <w:kern w:val="0"/>
          <w:sz w:val="24"/>
          <w:szCs w:val="24"/>
          <w:lang w:eastAsia="uk-UA"/>
          <w14:ligatures w14:val="none"/>
        </w:rPr>
        <w:t>опитуванні</w:t>
      </w:r>
      <w:r w:rsidR="004C6648" w:rsidRPr="006F40BF">
        <w:rPr>
          <w:rFonts w:ascii="Times New Roman" w:eastAsia="Times New Roman" w:hAnsi="Times New Roman" w:cs="Times New Roman"/>
          <w:color w:val="333333"/>
          <w:kern w:val="0"/>
          <w:sz w:val="24"/>
          <w:szCs w:val="24"/>
          <w:lang w:eastAsia="uk-UA"/>
          <w14:ligatures w14:val="none"/>
        </w:rPr>
        <w:t xml:space="preserve"> </w:t>
      </w:r>
      <w:r w:rsidRPr="0004280E">
        <w:rPr>
          <w:rFonts w:ascii="Times New Roman" w:eastAsia="Times New Roman" w:hAnsi="Times New Roman" w:cs="Times New Roman"/>
          <w:color w:val="333333"/>
          <w:kern w:val="0"/>
          <w:sz w:val="24"/>
          <w:szCs w:val="24"/>
          <w:lang w:eastAsia="uk-UA"/>
          <w14:ligatures w14:val="none"/>
        </w:rPr>
        <w:t>участь прийняли неактивно.</w:t>
      </w:r>
    </w:p>
    <w:p w14:paraId="037961C0" w14:textId="373BB4A2" w:rsidR="0004280E" w:rsidRDefault="005F111C" w:rsidP="0004280E">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3.</w:t>
      </w:r>
      <w:r w:rsidR="00785A07" w:rsidRPr="0004280E">
        <w:rPr>
          <w:rFonts w:ascii="Times New Roman" w:eastAsia="Times New Roman" w:hAnsi="Times New Roman" w:cs="Times New Roman"/>
          <w:color w:val="333333"/>
          <w:kern w:val="0"/>
          <w:sz w:val="24"/>
          <w:szCs w:val="24"/>
          <w:lang w:eastAsia="uk-UA"/>
          <w14:ligatures w14:val="none"/>
        </w:rPr>
        <w:t xml:space="preserve"> </w:t>
      </w:r>
      <w:r w:rsidR="0004280E" w:rsidRPr="0004280E">
        <w:rPr>
          <w:rFonts w:ascii="Times New Roman" w:eastAsia="Times New Roman" w:hAnsi="Times New Roman" w:cs="Times New Roman"/>
          <w:color w:val="333333"/>
          <w:kern w:val="0"/>
          <w:sz w:val="24"/>
          <w:szCs w:val="24"/>
          <w:lang w:eastAsia="uk-UA"/>
          <w14:ligatures w14:val="none"/>
        </w:rPr>
        <w:t>Необхідно зазначити і іншу інформацію, яка може мати значення для визначення обсягу оцінювання корупційних ризиків</w:t>
      </w:r>
      <w:r>
        <w:rPr>
          <w:rFonts w:ascii="Times New Roman" w:eastAsia="Times New Roman" w:hAnsi="Times New Roman" w:cs="Times New Roman"/>
          <w:color w:val="333333"/>
          <w:kern w:val="0"/>
          <w:sz w:val="24"/>
          <w:szCs w:val="24"/>
          <w:lang w:eastAsia="uk-UA"/>
          <w14:ligatures w14:val="none"/>
        </w:rPr>
        <w:t xml:space="preserve"> в діяльності депутатського корпусу</w:t>
      </w:r>
      <w:r w:rsidR="0004280E" w:rsidRPr="0004280E">
        <w:rPr>
          <w:rFonts w:ascii="Times New Roman" w:eastAsia="Times New Roman" w:hAnsi="Times New Roman" w:cs="Times New Roman"/>
          <w:color w:val="333333"/>
          <w:kern w:val="0"/>
          <w:sz w:val="24"/>
          <w:szCs w:val="24"/>
          <w:lang w:eastAsia="uk-UA"/>
          <w14:ligatures w14:val="none"/>
        </w:rPr>
        <w:t xml:space="preserve">. </w:t>
      </w:r>
    </w:p>
    <w:p w14:paraId="4FE61003" w14:textId="00B7CC8D" w:rsidR="008157E3" w:rsidRPr="005F111C" w:rsidRDefault="0004280E" w:rsidP="005F111C">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sidRPr="005F111C">
        <w:rPr>
          <w:rFonts w:ascii="Times New Roman" w:eastAsia="Times New Roman" w:hAnsi="Times New Roman" w:cs="Times New Roman"/>
          <w:color w:val="333333"/>
          <w:kern w:val="0"/>
          <w:sz w:val="24"/>
          <w:szCs w:val="24"/>
          <w:lang w:eastAsia="uk-UA"/>
          <w14:ligatures w14:val="none"/>
        </w:rPr>
        <w:t xml:space="preserve">Як свідчить судова практика, найчастіше конфлікт інтересів виникає у депутатів при розгляді земельних питань, зокрема при голосуванні за передачу земельної ділянки або надання дозволу на розробку </w:t>
      </w:r>
      <w:proofErr w:type="spellStart"/>
      <w:r w:rsidRPr="005F111C">
        <w:rPr>
          <w:rFonts w:ascii="Times New Roman" w:eastAsia="Times New Roman" w:hAnsi="Times New Roman" w:cs="Times New Roman"/>
          <w:color w:val="333333"/>
          <w:kern w:val="0"/>
          <w:sz w:val="24"/>
          <w:szCs w:val="24"/>
          <w:lang w:eastAsia="uk-UA"/>
          <w14:ligatures w14:val="none"/>
        </w:rPr>
        <w:t>про</w:t>
      </w:r>
      <w:r w:rsidR="00DD5C5C">
        <w:rPr>
          <w:rFonts w:ascii="Times New Roman" w:eastAsia="Times New Roman" w:hAnsi="Times New Roman" w:cs="Times New Roman"/>
          <w:color w:val="333333"/>
          <w:kern w:val="0"/>
          <w:sz w:val="24"/>
          <w:szCs w:val="24"/>
          <w:lang w:eastAsia="uk-UA"/>
          <w14:ligatures w14:val="none"/>
        </w:rPr>
        <w:t>є</w:t>
      </w:r>
      <w:r w:rsidRPr="005F111C">
        <w:rPr>
          <w:rFonts w:ascii="Times New Roman" w:eastAsia="Times New Roman" w:hAnsi="Times New Roman" w:cs="Times New Roman"/>
          <w:color w:val="333333"/>
          <w:kern w:val="0"/>
          <w:sz w:val="24"/>
          <w:szCs w:val="24"/>
          <w:lang w:eastAsia="uk-UA"/>
          <w14:ligatures w14:val="none"/>
        </w:rPr>
        <w:t>кту</w:t>
      </w:r>
      <w:proofErr w:type="spellEnd"/>
      <w:r w:rsidRPr="005F111C">
        <w:rPr>
          <w:rFonts w:ascii="Times New Roman" w:eastAsia="Times New Roman" w:hAnsi="Times New Roman" w:cs="Times New Roman"/>
          <w:color w:val="333333"/>
          <w:kern w:val="0"/>
          <w:sz w:val="24"/>
          <w:szCs w:val="24"/>
          <w:lang w:eastAsia="uk-UA"/>
          <w14:ligatures w14:val="none"/>
        </w:rPr>
        <w:t xml:space="preserve"> землеустрою членам сім’ї</w:t>
      </w:r>
      <w:r w:rsidR="005F111C">
        <w:rPr>
          <w:rFonts w:ascii="Times New Roman" w:eastAsia="Times New Roman" w:hAnsi="Times New Roman" w:cs="Times New Roman"/>
          <w:color w:val="333333"/>
          <w:kern w:val="0"/>
          <w:sz w:val="24"/>
          <w:szCs w:val="24"/>
          <w:lang w:eastAsia="uk-UA"/>
          <w14:ligatures w14:val="none"/>
        </w:rPr>
        <w:t>.</w:t>
      </w:r>
    </w:p>
    <w:p w14:paraId="3C5C4416" w14:textId="3AC97F2C" w:rsidR="00DC2D9C" w:rsidRPr="005F111C" w:rsidRDefault="005F111C" w:rsidP="0004280E">
      <w:pPr>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І</w:t>
      </w:r>
      <w:r w:rsidR="00DC2D9C" w:rsidRPr="005F111C">
        <w:rPr>
          <w:rFonts w:ascii="Times New Roman" w:eastAsia="Times New Roman" w:hAnsi="Times New Roman" w:cs="Times New Roman"/>
          <w:color w:val="333333"/>
          <w:kern w:val="0"/>
          <w:sz w:val="24"/>
          <w:szCs w:val="24"/>
          <w:lang w:eastAsia="uk-UA"/>
          <w14:ligatures w14:val="none"/>
        </w:rPr>
        <w:t xml:space="preserve">ншим типовим прикладом є випадок голосування депутата за </w:t>
      </w:r>
      <w:proofErr w:type="spellStart"/>
      <w:r w:rsidR="00DC2D9C" w:rsidRPr="005F111C">
        <w:rPr>
          <w:rFonts w:ascii="Times New Roman" w:eastAsia="Times New Roman" w:hAnsi="Times New Roman" w:cs="Times New Roman"/>
          <w:color w:val="333333"/>
          <w:kern w:val="0"/>
          <w:sz w:val="24"/>
          <w:szCs w:val="24"/>
          <w:lang w:eastAsia="uk-UA"/>
          <w14:ligatures w14:val="none"/>
        </w:rPr>
        <w:t>про</w:t>
      </w:r>
      <w:r w:rsidR="00DD5C5C">
        <w:rPr>
          <w:rFonts w:ascii="Times New Roman" w:eastAsia="Times New Roman" w:hAnsi="Times New Roman" w:cs="Times New Roman"/>
          <w:color w:val="333333"/>
          <w:kern w:val="0"/>
          <w:sz w:val="24"/>
          <w:szCs w:val="24"/>
          <w:lang w:eastAsia="uk-UA"/>
          <w14:ligatures w14:val="none"/>
        </w:rPr>
        <w:t>є</w:t>
      </w:r>
      <w:r w:rsidR="00DC2D9C" w:rsidRPr="005F111C">
        <w:rPr>
          <w:rFonts w:ascii="Times New Roman" w:eastAsia="Times New Roman" w:hAnsi="Times New Roman" w:cs="Times New Roman"/>
          <w:color w:val="333333"/>
          <w:kern w:val="0"/>
          <w:sz w:val="24"/>
          <w:szCs w:val="24"/>
          <w:lang w:eastAsia="uk-UA"/>
          <w14:ligatures w14:val="none"/>
        </w:rPr>
        <w:t>кт</w:t>
      </w:r>
      <w:proofErr w:type="spellEnd"/>
      <w:r w:rsidR="00DC2D9C" w:rsidRPr="005F111C">
        <w:rPr>
          <w:rFonts w:ascii="Times New Roman" w:eastAsia="Times New Roman" w:hAnsi="Times New Roman" w:cs="Times New Roman"/>
          <w:color w:val="333333"/>
          <w:kern w:val="0"/>
          <w:sz w:val="24"/>
          <w:szCs w:val="24"/>
          <w:lang w:eastAsia="uk-UA"/>
          <w14:ligatures w14:val="none"/>
        </w:rPr>
        <w:t xml:space="preserve"> рішення, що прямо стосується належного йому бізнесу. Так, за рішенням Апеляційного суду Миколаївської області від 05 січня 2016 року у справі № 484/4234/15-п було притягнуто до відповідальності депутата, що під час голосування підтримав </w:t>
      </w:r>
      <w:proofErr w:type="spellStart"/>
      <w:r w:rsidR="00DC2D9C" w:rsidRPr="005F111C">
        <w:rPr>
          <w:rFonts w:ascii="Times New Roman" w:eastAsia="Times New Roman" w:hAnsi="Times New Roman" w:cs="Times New Roman"/>
          <w:color w:val="333333"/>
          <w:kern w:val="0"/>
          <w:sz w:val="24"/>
          <w:szCs w:val="24"/>
          <w:lang w:eastAsia="uk-UA"/>
          <w14:ligatures w14:val="none"/>
        </w:rPr>
        <w:t>про</w:t>
      </w:r>
      <w:r w:rsidR="00DD5C5C">
        <w:rPr>
          <w:rFonts w:ascii="Times New Roman" w:eastAsia="Times New Roman" w:hAnsi="Times New Roman" w:cs="Times New Roman"/>
          <w:color w:val="333333"/>
          <w:kern w:val="0"/>
          <w:sz w:val="24"/>
          <w:szCs w:val="24"/>
          <w:lang w:eastAsia="uk-UA"/>
          <w14:ligatures w14:val="none"/>
        </w:rPr>
        <w:t>є</w:t>
      </w:r>
      <w:r w:rsidR="00DC2D9C" w:rsidRPr="005F111C">
        <w:rPr>
          <w:rFonts w:ascii="Times New Roman" w:eastAsia="Times New Roman" w:hAnsi="Times New Roman" w:cs="Times New Roman"/>
          <w:color w:val="333333"/>
          <w:kern w:val="0"/>
          <w:sz w:val="24"/>
          <w:szCs w:val="24"/>
          <w:lang w:eastAsia="uk-UA"/>
          <w14:ligatures w14:val="none"/>
        </w:rPr>
        <w:t>кт</w:t>
      </w:r>
      <w:proofErr w:type="spellEnd"/>
      <w:r w:rsidR="00DC2D9C" w:rsidRPr="005F111C">
        <w:rPr>
          <w:rFonts w:ascii="Times New Roman" w:eastAsia="Times New Roman" w:hAnsi="Times New Roman" w:cs="Times New Roman"/>
          <w:color w:val="333333"/>
          <w:kern w:val="0"/>
          <w:sz w:val="24"/>
          <w:szCs w:val="24"/>
          <w:lang w:eastAsia="uk-UA"/>
          <w14:ligatures w14:val="none"/>
        </w:rPr>
        <w:t xml:space="preserve"> рішення міської ради про поновлення договору оренди земельної ділянки приватному підприємству, засновником та директором якого він був. </w:t>
      </w:r>
    </w:p>
    <w:p w14:paraId="105C6475" w14:textId="380511BD" w:rsidR="00DC2D9C" w:rsidRPr="0004280E" w:rsidRDefault="00DC2D9C"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t xml:space="preserve">Законом України від 12.05.2022 № 2259-IX «Про внесення змін до деяких законів України щодо функціонування державної служби та місцевого самоврядування у період дії воєнного стану» </w:t>
      </w:r>
      <w:proofErr w:type="spellStart"/>
      <w:r w:rsidRPr="0004280E">
        <w:rPr>
          <w:rFonts w:ascii="Times New Roman" w:hAnsi="Times New Roman" w:cs="Times New Roman"/>
          <w:sz w:val="24"/>
          <w:szCs w:val="24"/>
        </w:rPr>
        <w:t>внесено</w:t>
      </w:r>
      <w:proofErr w:type="spellEnd"/>
      <w:r w:rsidRPr="0004280E">
        <w:rPr>
          <w:rFonts w:ascii="Times New Roman" w:hAnsi="Times New Roman" w:cs="Times New Roman"/>
          <w:sz w:val="24"/>
          <w:szCs w:val="24"/>
        </w:rPr>
        <w:t xml:space="preserve"> зміни, якими наділено очільників ОМС правом на період дії воєнного стану призначати керівників комунальних підприємств, установ, організацій без проведення конкурсного відбору.</w:t>
      </w:r>
      <w:r w:rsidR="005F111C">
        <w:rPr>
          <w:rFonts w:ascii="Times New Roman" w:hAnsi="Times New Roman" w:cs="Times New Roman"/>
          <w:sz w:val="24"/>
          <w:szCs w:val="24"/>
        </w:rPr>
        <w:t xml:space="preserve"> </w:t>
      </w:r>
      <w:r w:rsidRPr="0004280E">
        <w:rPr>
          <w:rFonts w:ascii="Times New Roman" w:hAnsi="Times New Roman" w:cs="Times New Roman"/>
          <w:sz w:val="24"/>
          <w:szCs w:val="24"/>
        </w:rPr>
        <w:t>Прийняті зміни спрямовані підвищити швидкість ухвалення управлінських рішень керівниками ОМС під час війни, проте одночасно створюють сприятливе корупційне середовище для зайняття керівних посад недостатньо кваліфікованими чи недоброчесними особами, які керуються виключно приватним інтересом.</w:t>
      </w:r>
    </w:p>
    <w:p w14:paraId="59C6E144" w14:textId="1E61603A" w:rsidR="00DC2D9C" w:rsidRPr="0004280E" w:rsidRDefault="00DC2D9C"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t>Більшість корупційних злочинів на підприємствах державної та комунальної власності відбуваються за участю керівного складу. За висновками правоохоронних органів причинами протизаконних дій топ-менеджерів ДП та КП є комплекс безкарності, прогалини у законодавстві, які ускладнюють доведення складу економічних злочинів, а також недосконалий процес призначення на керівні посади. Так, за повідомленнями Національного антикорупційного бюро України, кожна шоста особа, яку НАБУ підозрює в корупції, є керівником державного або комунального підприємства.</w:t>
      </w:r>
    </w:p>
    <w:p w14:paraId="6123CC9D" w14:textId="7EFA5FD5" w:rsidR="00DC2D9C" w:rsidRPr="0038697A" w:rsidRDefault="00DC2D9C"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t>Згідно із Законом України «Про статус депутатів місцевих рад» місцевий депутат може здійснювати свої повноваження не припиняючи свою професійну діяльність, проте не може мати іншого представницького мандата, наприклад, бути народним депутатом України, селищним головою чи депутатом іншої місцевої ради. Водночас відповідно до законодавства не встановлено заборони місцевим депутатам очолювати комунальне підприємство чи входити у склад його наглядової ради. Тож часто депутати місцевих рад водночас є керівниками комунальних підприємств та беруть участь у прийнятті рішень місцевої ради щодо такого підприємства. Згідно з даними аналізу кадрового складу комунальних підприємств випадки такого суміщення посад є поширеною практикою, що породжує суперечність між приватним інтересом особи та її представницькими повноваженнями. Будучи одночасно директором КП та депутатом місцевої ради, така особа може використовувати свої депутатські повноваження для лобіювання інтересів очолюваного ним підприємства для можливості додаткового фінансування або уникнення незалежного аудиту.</w:t>
      </w:r>
      <w:r w:rsidR="00AC140F" w:rsidRPr="0004280E">
        <w:rPr>
          <w:rFonts w:ascii="Times New Roman" w:hAnsi="Times New Roman" w:cs="Times New Roman"/>
          <w:sz w:val="24"/>
          <w:szCs w:val="24"/>
        </w:rPr>
        <w:t xml:space="preserve"> Таким чином, маючи статус місцевого депутата при розробці </w:t>
      </w:r>
      <w:proofErr w:type="spellStart"/>
      <w:r w:rsidR="00AC140F" w:rsidRPr="0004280E">
        <w:rPr>
          <w:rFonts w:ascii="Times New Roman" w:hAnsi="Times New Roman" w:cs="Times New Roman"/>
          <w:sz w:val="24"/>
          <w:szCs w:val="24"/>
        </w:rPr>
        <w:t>про</w:t>
      </w:r>
      <w:r w:rsidR="00DD5C5C">
        <w:rPr>
          <w:rFonts w:ascii="Times New Roman" w:hAnsi="Times New Roman" w:cs="Times New Roman"/>
          <w:sz w:val="24"/>
          <w:szCs w:val="24"/>
        </w:rPr>
        <w:t>є</w:t>
      </w:r>
      <w:r w:rsidR="00AC140F" w:rsidRPr="0004280E">
        <w:rPr>
          <w:rFonts w:ascii="Times New Roman" w:hAnsi="Times New Roman" w:cs="Times New Roman"/>
          <w:sz w:val="24"/>
          <w:szCs w:val="24"/>
        </w:rPr>
        <w:t>кту</w:t>
      </w:r>
      <w:proofErr w:type="spellEnd"/>
      <w:r w:rsidR="00AC140F" w:rsidRPr="0004280E">
        <w:rPr>
          <w:rFonts w:ascii="Times New Roman" w:hAnsi="Times New Roman" w:cs="Times New Roman"/>
          <w:sz w:val="24"/>
          <w:szCs w:val="24"/>
        </w:rPr>
        <w:t xml:space="preserve"> місцевого бюджету чи в разі необхідності внесення до нього змін, особа може формувати та підтримувати запит на фінансування очолюваного ним КП</w:t>
      </w:r>
      <w:r w:rsidR="00F3124B">
        <w:rPr>
          <w:rFonts w:ascii="Times New Roman" w:hAnsi="Times New Roman" w:cs="Times New Roman"/>
          <w:sz w:val="24"/>
          <w:szCs w:val="24"/>
        </w:rPr>
        <w:t>.</w:t>
      </w:r>
    </w:p>
    <w:p w14:paraId="240A8C35" w14:textId="50C3ECC6" w:rsidR="00AC140F" w:rsidRPr="0004280E" w:rsidRDefault="00AC140F" w:rsidP="0004280E">
      <w:pPr>
        <w:spacing w:after="150" w:line="240" w:lineRule="auto"/>
        <w:ind w:firstLine="450"/>
        <w:jc w:val="both"/>
        <w:rPr>
          <w:rFonts w:ascii="Times New Roman" w:hAnsi="Times New Roman" w:cs="Times New Roman"/>
          <w:sz w:val="24"/>
          <w:szCs w:val="24"/>
        </w:rPr>
      </w:pPr>
      <w:r w:rsidRPr="0004280E">
        <w:rPr>
          <w:rFonts w:ascii="Times New Roman" w:hAnsi="Times New Roman" w:cs="Times New Roman"/>
          <w:sz w:val="24"/>
          <w:szCs w:val="24"/>
        </w:rPr>
        <w:lastRenderedPageBreak/>
        <w:t>Станом на сьогодні для ОМС не запроваджено «дорожньої карти» для належного корпоративного управління, методи управління, які використовуються ОМС та КП, є неефективними, або їх взагалі немає, що в кінцевому результаті призводить до збитковості комунальних підприємств, втрати можливості бути конкурентними суб’єктами на ринку та слугують додатковим тягарем для місцевих бюджетів. Хаотичне створення підприємств комунальної власності призвело до того, що різні громади мають різне бачення потреби в комунальних підприємствах та методів управління ними. Через відсутність як чітко визначеної політики власності комунальних підприємств органами місцевого самоврядування, так і політик власності окремих КП підвищуються ризики політичного впливу з метою задоволення приватного інтересу наближених до місцевої влади осіб, відсутність визначених цілей діяльності суб’єктів господарювання та непрофесійне управління.</w:t>
      </w:r>
    </w:p>
    <w:p w14:paraId="2849DCFE" w14:textId="7EAB6F17" w:rsidR="00981B3D" w:rsidRPr="0004280E" w:rsidRDefault="00981B3D" w:rsidP="0004280E">
      <w:pPr>
        <w:spacing w:after="150" w:line="240" w:lineRule="auto"/>
        <w:ind w:firstLine="450"/>
        <w:jc w:val="both"/>
        <w:rPr>
          <w:rFonts w:ascii="Times New Roman" w:hAnsi="Times New Roman" w:cs="Times New Roman"/>
          <w:sz w:val="24"/>
          <w:szCs w:val="24"/>
          <w:lang w:val="en-US"/>
        </w:rPr>
      </w:pPr>
      <w:r w:rsidRPr="0004280E">
        <w:rPr>
          <w:rFonts w:ascii="Times New Roman" w:hAnsi="Times New Roman" w:cs="Times New Roman"/>
          <w:sz w:val="24"/>
          <w:szCs w:val="24"/>
        </w:rPr>
        <w:t>Проте, всупереч нерентабельності КП, органи місцевого самоврядування і надалі продовжують створювати нові КП, особливо на ринках, які вже заповнені приватними підприємствами та будуть завідомо не конкурентноздатними через слабкий управлінський менеджмент, відсутність політики власності та стратегії розвитку підприємства.</w:t>
      </w:r>
    </w:p>
    <w:p w14:paraId="5965EFC3" w14:textId="011DD2EC" w:rsidR="00FA0E2A" w:rsidRDefault="009F10E4"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4. </w:t>
      </w:r>
      <w:r w:rsidR="00FA0E2A" w:rsidRPr="00FA0E2A">
        <w:rPr>
          <w:rFonts w:ascii="Times New Roman" w:eastAsia="Times New Roman" w:hAnsi="Times New Roman" w:cs="Times New Roman"/>
          <w:color w:val="333333"/>
          <w:kern w:val="0"/>
          <w:sz w:val="24"/>
          <w:szCs w:val="24"/>
          <w:lang w:eastAsia="uk-UA"/>
          <w14:ligatures w14:val="none"/>
        </w:rPr>
        <w:t xml:space="preserve">Відповідно до </w:t>
      </w:r>
      <w:proofErr w:type="spellStart"/>
      <w:r w:rsidR="00FA0E2A" w:rsidRPr="00FA0E2A">
        <w:rPr>
          <w:rFonts w:ascii="Times New Roman" w:eastAsia="Times New Roman" w:hAnsi="Times New Roman" w:cs="Times New Roman"/>
          <w:color w:val="333333"/>
          <w:kern w:val="0"/>
          <w:sz w:val="24"/>
          <w:szCs w:val="24"/>
          <w:lang w:eastAsia="uk-UA"/>
          <w14:ligatures w14:val="none"/>
        </w:rPr>
        <w:t>Про</w:t>
      </w:r>
      <w:r w:rsidR="00DD5C5C">
        <w:rPr>
          <w:rFonts w:ascii="Times New Roman" w:eastAsia="Times New Roman" w:hAnsi="Times New Roman" w:cs="Times New Roman"/>
          <w:color w:val="333333"/>
          <w:kern w:val="0"/>
          <w:sz w:val="24"/>
          <w:szCs w:val="24"/>
          <w:lang w:eastAsia="uk-UA"/>
          <w14:ligatures w14:val="none"/>
        </w:rPr>
        <w:t>є</w:t>
      </w:r>
      <w:r w:rsidR="00FA0E2A" w:rsidRPr="00FA0E2A">
        <w:rPr>
          <w:rFonts w:ascii="Times New Roman" w:eastAsia="Times New Roman" w:hAnsi="Times New Roman" w:cs="Times New Roman"/>
          <w:color w:val="333333"/>
          <w:kern w:val="0"/>
          <w:sz w:val="24"/>
          <w:szCs w:val="24"/>
          <w:lang w:eastAsia="uk-UA"/>
          <w14:ligatures w14:val="none"/>
        </w:rPr>
        <w:t>кту</w:t>
      </w:r>
      <w:proofErr w:type="spellEnd"/>
      <w:r w:rsidR="00FA0E2A" w:rsidRPr="00FA0E2A">
        <w:rPr>
          <w:rFonts w:ascii="Times New Roman" w:eastAsia="Times New Roman" w:hAnsi="Times New Roman" w:cs="Times New Roman"/>
          <w:color w:val="333333"/>
          <w:kern w:val="0"/>
          <w:sz w:val="24"/>
          <w:szCs w:val="24"/>
          <w:lang w:eastAsia="uk-UA"/>
          <w14:ligatures w14:val="none"/>
        </w:rPr>
        <w:t xml:space="preserve"> Стратегії розвитку Боярської міської територіальної громади </w:t>
      </w:r>
      <w:r w:rsidR="00DD5C5C">
        <w:rPr>
          <w:rFonts w:ascii="Times New Roman" w:eastAsia="Times New Roman" w:hAnsi="Times New Roman" w:cs="Times New Roman"/>
          <w:color w:val="333333"/>
          <w:kern w:val="0"/>
          <w:sz w:val="24"/>
          <w:szCs w:val="24"/>
          <w:lang w:eastAsia="uk-UA"/>
          <w14:ligatures w14:val="none"/>
        </w:rPr>
        <w:t xml:space="preserve">до </w:t>
      </w:r>
      <w:r w:rsidR="00FA0E2A" w:rsidRPr="00FA0E2A">
        <w:rPr>
          <w:rFonts w:ascii="Times New Roman" w:eastAsia="Times New Roman" w:hAnsi="Times New Roman" w:cs="Times New Roman"/>
          <w:color w:val="333333"/>
          <w:kern w:val="0"/>
          <w:sz w:val="24"/>
          <w:szCs w:val="24"/>
          <w:lang w:eastAsia="uk-UA"/>
          <w14:ligatures w14:val="none"/>
        </w:rPr>
        <w:t>2027 ро</w:t>
      </w:r>
      <w:r w:rsidR="00DD5C5C">
        <w:rPr>
          <w:rFonts w:ascii="Times New Roman" w:eastAsia="Times New Roman" w:hAnsi="Times New Roman" w:cs="Times New Roman"/>
          <w:color w:val="333333"/>
          <w:kern w:val="0"/>
          <w:sz w:val="24"/>
          <w:szCs w:val="24"/>
          <w:lang w:eastAsia="uk-UA"/>
          <w14:ligatures w14:val="none"/>
        </w:rPr>
        <w:t>ку</w:t>
      </w:r>
      <w:r w:rsidR="00FA0E2A" w:rsidRPr="00FA0E2A">
        <w:rPr>
          <w:rFonts w:ascii="Times New Roman" w:eastAsia="Times New Roman" w:hAnsi="Times New Roman" w:cs="Times New Roman"/>
          <w:color w:val="333333"/>
          <w:kern w:val="0"/>
          <w:sz w:val="24"/>
          <w:szCs w:val="24"/>
          <w:lang w:eastAsia="uk-UA"/>
          <w14:ligatures w14:val="none"/>
        </w:rPr>
        <w:t xml:space="preserve"> </w:t>
      </w:r>
      <w:r w:rsidR="00FA0E2A" w:rsidRPr="00FA0E2A">
        <w:rPr>
          <w:rFonts w:ascii="Times New Roman" w:hAnsi="Times New Roman" w:cs="Times New Roman"/>
          <w:sz w:val="24"/>
          <w:szCs w:val="24"/>
        </w:rPr>
        <w:t>та згідно з Стратегі</w:t>
      </w:r>
      <w:r w:rsidR="00EE1386">
        <w:rPr>
          <w:rFonts w:ascii="Times New Roman" w:hAnsi="Times New Roman" w:cs="Times New Roman"/>
          <w:sz w:val="24"/>
          <w:szCs w:val="24"/>
        </w:rPr>
        <w:t>єю</w:t>
      </w:r>
      <w:r w:rsidR="00FA0E2A" w:rsidRPr="00FA0E2A">
        <w:rPr>
          <w:rFonts w:ascii="Times New Roman" w:hAnsi="Times New Roman" w:cs="Times New Roman"/>
          <w:sz w:val="24"/>
          <w:szCs w:val="24"/>
        </w:rPr>
        <w:t xml:space="preserve"> розвитку громад м. Боярка та навколишніх населених пунктів на період до 2025 року</w:t>
      </w:r>
      <w:r w:rsidR="00EE1386">
        <w:rPr>
          <w:rFonts w:ascii="Times New Roman" w:hAnsi="Times New Roman" w:cs="Times New Roman"/>
          <w:sz w:val="24"/>
          <w:szCs w:val="24"/>
        </w:rPr>
        <w:t xml:space="preserve">, затвердженої </w:t>
      </w:r>
      <w:r w:rsidR="00FA0E2A" w:rsidRPr="00FA0E2A">
        <w:rPr>
          <w:rFonts w:ascii="Times New Roman" w:hAnsi="Times New Roman" w:cs="Times New Roman"/>
          <w:sz w:val="24"/>
          <w:szCs w:val="24"/>
        </w:rPr>
        <w:t>рішення</w:t>
      </w:r>
      <w:r w:rsidR="00EE1386">
        <w:rPr>
          <w:rFonts w:ascii="Times New Roman" w:hAnsi="Times New Roman" w:cs="Times New Roman"/>
          <w:sz w:val="24"/>
          <w:szCs w:val="24"/>
        </w:rPr>
        <w:t>м</w:t>
      </w:r>
      <w:r w:rsidR="00FA0E2A" w:rsidRPr="00FA0E2A">
        <w:rPr>
          <w:rFonts w:ascii="Times New Roman" w:hAnsi="Times New Roman" w:cs="Times New Roman"/>
          <w:sz w:val="24"/>
          <w:szCs w:val="24"/>
        </w:rPr>
        <w:t xml:space="preserve"> № 59/2139 чергової 59 сесії Боярської міської ради VII скликання від 19 вересня 2019 року</w:t>
      </w:r>
      <w:r w:rsidR="00FA0E2A">
        <w:rPr>
          <w:rFonts w:ascii="Times New Roman" w:eastAsia="Times New Roman" w:hAnsi="Times New Roman" w:cs="Times New Roman"/>
          <w:color w:val="333333"/>
          <w:kern w:val="0"/>
          <w:sz w:val="24"/>
          <w:szCs w:val="24"/>
          <w:lang w:eastAsia="uk-UA"/>
          <w14:ligatures w14:val="none"/>
        </w:rPr>
        <w:t xml:space="preserve"> </w:t>
      </w:r>
      <w:r w:rsidR="00EE1386">
        <w:rPr>
          <w:rFonts w:ascii="Times New Roman" w:eastAsia="Times New Roman" w:hAnsi="Times New Roman" w:cs="Times New Roman"/>
          <w:color w:val="333333"/>
          <w:kern w:val="0"/>
          <w:sz w:val="24"/>
          <w:szCs w:val="24"/>
          <w:lang w:eastAsia="uk-UA"/>
          <w14:ligatures w14:val="none"/>
        </w:rPr>
        <w:t>(</w:t>
      </w:r>
      <w:hyperlink r:id="rId8" w:history="1">
        <w:r w:rsidR="00EE1386">
          <w:rPr>
            <w:rStyle w:val="a5"/>
            <w:rFonts w:ascii="Times New Roman" w:eastAsia="Times New Roman" w:hAnsi="Times New Roman" w:cs="Times New Roman"/>
            <w:kern w:val="0"/>
            <w:sz w:val="24"/>
            <w:szCs w:val="24"/>
            <w:lang w:eastAsia="uk-UA"/>
            <w14:ligatures w14:val="none"/>
          </w:rPr>
          <w:t>Стратегія</w:t>
        </w:r>
      </w:hyperlink>
      <w:r w:rsidR="00EE1386">
        <w:rPr>
          <w:rFonts w:ascii="Times New Roman" w:eastAsia="Times New Roman" w:hAnsi="Times New Roman" w:cs="Times New Roman"/>
          <w:color w:val="333333"/>
          <w:kern w:val="0"/>
          <w:sz w:val="24"/>
          <w:szCs w:val="24"/>
          <w:lang w:eastAsia="uk-UA"/>
          <w14:ligatures w14:val="none"/>
        </w:rPr>
        <w:t xml:space="preserve">) </w:t>
      </w:r>
      <w:r w:rsidR="00EE1386" w:rsidRPr="00FA0E2A">
        <w:rPr>
          <w:rFonts w:ascii="Times New Roman" w:eastAsia="Times New Roman" w:hAnsi="Times New Roman" w:cs="Times New Roman"/>
          <w:color w:val="333333"/>
          <w:kern w:val="0"/>
          <w:sz w:val="24"/>
          <w:szCs w:val="24"/>
          <w:lang w:eastAsia="uk-UA"/>
          <w14:ligatures w14:val="none"/>
        </w:rPr>
        <w:t>основними стратегічними цілями громади</w:t>
      </w:r>
      <w:r w:rsidR="00FA0E2A">
        <w:rPr>
          <w:rFonts w:ascii="Times New Roman" w:eastAsia="Times New Roman" w:hAnsi="Times New Roman" w:cs="Times New Roman"/>
          <w:color w:val="333333"/>
          <w:kern w:val="0"/>
          <w:sz w:val="24"/>
          <w:szCs w:val="24"/>
          <w:lang w:eastAsia="uk-UA"/>
          <w14:ligatures w14:val="none"/>
        </w:rPr>
        <w:t xml:space="preserve">  є: </w:t>
      </w:r>
    </w:p>
    <w:p w14:paraId="084A923B"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п</w:t>
      </w:r>
      <w:r w:rsidR="00134482">
        <w:rPr>
          <w:rFonts w:ascii="Times New Roman" w:eastAsia="Times New Roman" w:hAnsi="Times New Roman" w:cs="Times New Roman"/>
          <w:color w:val="333333"/>
          <w:kern w:val="0"/>
          <w:sz w:val="24"/>
          <w:szCs w:val="24"/>
          <w:lang w:eastAsia="uk-UA"/>
          <w14:ligatures w14:val="none"/>
        </w:rPr>
        <w:t>ідвищити соціальну захищеність та підтримку мешканців громади, ветеранів АТО/ООС, ветеранів війни та їх сімей, членів сімей загиблих (померлих) ветеранів війни, Захисників та Захисниць України</w:t>
      </w:r>
      <w:r>
        <w:rPr>
          <w:rFonts w:ascii="Times New Roman" w:eastAsia="Times New Roman" w:hAnsi="Times New Roman" w:cs="Times New Roman"/>
          <w:color w:val="333333"/>
          <w:kern w:val="0"/>
          <w:sz w:val="24"/>
          <w:szCs w:val="24"/>
          <w:lang w:eastAsia="uk-UA"/>
          <w14:ligatures w14:val="none"/>
        </w:rPr>
        <w:t>;</w:t>
      </w:r>
    </w:p>
    <w:p w14:paraId="6E21D250"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00134482">
        <w:rPr>
          <w:rFonts w:ascii="Times New Roman" w:eastAsia="Times New Roman" w:hAnsi="Times New Roman" w:cs="Times New Roman"/>
          <w:color w:val="333333"/>
          <w:kern w:val="0"/>
          <w:sz w:val="24"/>
          <w:szCs w:val="24"/>
          <w:lang w:eastAsia="uk-UA"/>
          <w14:ligatures w14:val="none"/>
        </w:rPr>
        <w:t xml:space="preserve"> інтегрувати ВПО в громаду</w:t>
      </w:r>
      <w:r>
        <w:rPr>
          <w:rFonts w:ascii="Times New Roman" w:eastAsia="Times New Roman" w:hAnsi="Times New Roman" w:cs="Times New Roman"/>
          <w:color w:val="333333"/>
          <w:kern w:val="0"/>
          <w:sz w:val="24"/>
          <w:szCs w:val="24"/>
          <w:lang w:eastAsia="uk-UA"/>
          <w14:ligatures w14:val="none"/>
        </w:rPr>
        <w:t>;</w:t>
      </w:r>
    </w:p>
    <w:p w14:paraId="11E4FAD1"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00134482">
        <w:rPr>
          <w:rFonts w:ascii="Times New Roman" w:eastAsia="Times New Roman" w:hAnsi="Times New Roman" w:cs="Times New Roman"/>
          <w:color w:val="333333"/>
          <w:kern w:val="0"/>
          <w:sz w:val="24"/>
          <w:szCs w:val="24"/>
          <w:lang w:eastAsia="uk-UA"/>
          <w14:ligatures w14:val="none"/>
        </w:rPr>
        <w:t xml:space="preserve">забезпечити </w:t>
      </w:r>
      <w:proofErr w:type="spellStart"/>
      <w:r w:rsidR="00134482">
        <w:rPr>
          <w:rFonts w:ascii="Times New Roman" w:eastAsia="Times New Roman" w:hAnsi="Times New Roman" w:cs="Times New Roman"/>
          <w:color w:val="333333"/>
          <w:kern w:val="0"/>
          <w:sz w:val="24"/>
          <w:szCs w:val="24"/>
          <w:lang w:eastAsia="uk-UA"/>
          <w14:ligatures w14:val="none"/>
        </w:rPr>
        <w:t>безбар’єрний</w:t>
      </w:r>
      <w:proofErr w:type="spellEnd"/>
      <w:r w:rsidR="00134482">
        <w:rPr>
          <w:rFonts w:ascii="Times New Roman" w:eastAsia="Times New Roman" w:hAnsi="Times New Roman" w:cs="Times New Roman"/>
          <w:color w:val="333333"/>
          <w:kern w:val="0"/>
          <w:sz w:val="24"/>
          <w:szCs w:val="24"/>
          <w:lang w:eastAsia="uk-UA"/>
          <w14:ligatures w14:val="none"/>
        </w:rPr>
        <w:t xml:space="preserve"> доступ мешканців громади до усіх публічних об’єктів та послуг; </w:t>
      </w:r>
    </w:p>
    <w:p w14:paraId="69A74B7F"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w:t>
      </w:r>
      <w:r w:rsidR="00134482">
        <w:rPr>
          <w:rFonts w:ascii="Times New Roman" w:eastAsia="Times New Roman" w:hAnsi="Times New Roman" w:cs="Times New Roman"/>
          <w:color w:val="333333"/>
          <w:kern w:val="0"/>
          <w:sz w:val="24"/>
          <w:szCs w:val="24"/>
          <w:lang w:eastAsia="uk-UA"/>
          <w14:ligatures w14:val="none"/>
        </w:rPr>
        <w:t>забезпечити підтримку та розвиток інфраструктури в населених пунктах громади</w:t>
      </w:r>
      <w:r>
        <w:rPr>
          <w:rFonts w:ascii="Times New Roman" w:eastAsia="Times New Roman" w:hAnsi="Times New Roman" w:cs="Times New Roman"/>
          <w:color w:val="333333"/>
          <w:kern w:val="0"/>
          <w:sz w:val="24"/>
          <w:szCs w:val="24"/>
          <w:lang w:eastAsia="uk-UA"/>
          <w14:ligatures w14:val="none"/>
        </w:rPr>
        <w:t>;</w:t>
      </w:r>
    </w:p>
    <w:p w14:paraId="1D532395" w14:textId="77777777" w:rsidR="00FA0E2A"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 забезпечити розвиток інфраструктури шляхом </w:t>
      </w:r>
      <w:proofErr w:type="spellStart"/>
      <w:r>
        <w:rPr>
          <w:rFonts w:ascii="Times New Roman" w:eastAsia="Times New Roman" w:hAnsi="Times New Roman" w:cs="Times New Roman"/>
          <w:color w:val="333333"/>
          <w:kern w:val="0"/>
          <w:sz w:val="24"/>
          <w:szCs w:val="24"/>
          <w:lang w:eastAsia="uk-UA"/>
          <w14:ligatures w14:val="none"/>
        </w:rPr>
        <w:t>цифровізації</w:t>
      </w:r>
      <w:proofErr w:type="spellEnd"/>
      <w:r>
        <w:rPr>
          <w:rFonts w:ascii="Times New Roman" w:eastAsia="Times New Roman" w:hAnsi="Times New Roman" w:cs="Times New Roman"/>
          <w:color w:val="333333"/>
          <w:kern w:val="0"/>
          <w:sz w:val="24"/>
          <w:szCs w:val="24"/>
          <w:lang w:eastAsia="uk-UA"/>
          <w14:ligatures w14:val="none"/>
        </w:rPr>
        <w:t xml:space="preserve"> процесів; </w:t>
      </w:r>
    </w:p>
    <w:p w14:paraId="1781B0FF" w14:textId="665BC8D2" w:rsidR="00134482" w:rsidRPr="00134482" w:rsidRDefault="00FA0E2A" w:rsidP="006F40BF">
      <w:pPr>
        <w:shd w:val="clear" w:color="auto" w:fill="FFFFFF"/>
        <w:spacing w:after="150" w:line="240" w:lineRule="auto"/>
        <w:ind w:firstLine="450"/>
        <w:jc w:val="both"/>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t xml:space="preserve">- залучення нових виробництв та розширення можливості для забудови громади.  </w:t>
      </w:r>
      <w:r w:rsidR="00134482">
        <w:rPr>
          <w:rFonts w:ascii="Times New Roman" w:eastAsia="Times New Roman" w:hAnsi="Times New Roman" w:cs="Times New Roman"/>
          <w:color w:val="333333"/>
          <w:kern w:val="0"/>
          <w:sz w:val="24"/>
          <w:szCs w:val="24"/>
          <w:lang w:eastAsia="uk-UA"/>
          <w14:ligatures w14:val="none"/>
        </w:rPr>
        <w:t xml:space="preserve">  </w:t>
      </w:r>
    </w:p>
    <w:p w14:paraId="5A36E635" w14:textId="77777777" w:rsidR="00C24EA9" w:rsidRPr="000861FF" w:rsidRDefault="00C24EA9" w:rsidP="006F40BF">
      <w:pPr>
        <w:shd w:val="clear" w:color="auto" w:fill="FFFFFF"/>
        <w:spacing w:after="150" w:line="240" w:lineRule="auto"/>
        <w:ind w:firstLine="450"/>
        <w:jc w:val="both"/>
        <w:rPr>
          <w:rFonts w:ascii="Times New Roman" w:eastAsia="Times New Roman" w:hAnsi="Times New Roman" w:cs="Times New Roman"/>
          <w:b/>
          <w:bCs/>
          <w:color w:val="333333"/>
          <w:kern w:val="0"/>
          <w:sz w:val="24"/>
          <w:szCs w:val="24"/>
          <w:lang w:eastAsia="uk-UA"/>
          <w14:ligatures w14:val="none"/>
        </w:rPr>
      </w:pPr>
      <w:bookmarkStart w:id="12" w:name="n633"/>
      <w:bookmarkStart w:id="13" w:name="n645"/>
      <w:bookmarkStart w:id="14" w:name="n647"/>
      <w:bookmarkEnd w:id="12"/>
      <w:bookmarkEnd w:id="13"/>
      <w:bookmarkEnd w:id="14"/>
    </w:p>
    <w:p w14:paraId="02603496" w14:textId="27A6E03D" w:rsidR="00C24EA9" w:rsidRDefault="00DD5C5C" w:rsidP="001433D4">
      <w:pPr>
        <w:shd w:val="clear" w:color="auto" w:fill="FFFFFF"/>
        <w:spacing w:after="0" w:line="240" w:lineRule="auto"/>
        <w:ind w:firstLine="448"/>
        <w:jc w:val="both"/>
        <w:rPr>
          <w:rFonts w:ascii="Times New Roman" w:eastAsia="Times New Roman" w:hAnsi="Times New Roman" w:cs="Times New Roman"/>
          <w:b/>
          <w:bCs/>
          <w:color w:val="333333"/>
          <w:kern w:val="0"/>
          <w:sz w:val="24"/>
          <w:szCs w:val="24"/>
          <w:lang w:eastAsia="uk-UA"/>
          <w14:ligatures w14:val="none"/>
        </w:rPr>
      </w:pPr>
      <w:r>
        <w:rPr>
          <w:rFonts w:ascii="Times New Roman" w:eastAsia="Times New Roman" w:hAnsi="Times New Roman" w:cs="Times New Roman"/>
          <w:b/>
          <w:bCs/>
          <w:color w:val="333333"/>
          <w:kern w:val="0"/>
          <w:sz w:val="24"/>
          <w:szCs w:val="24"/>
          <w:lang w:eastAsia="uk-UA"/>
          <w14:ligatures w14:val="none"/>
        </w:rPr>
        <w:t>Головний спеціаліст з питань</w:t>
      </w:r>
    </w:p>
    <w:p w14:paraId="2B2117CE" w14:textId="7A13247A" w:rsidR="00DD5C5C" w:rsidRPr="006F40BF" w:rsidRDefault="00DD5C5C" w:rsidP="001433D4">
      <w:pPr>
        <w:shd w:val="clear" w:color="auto" w:fill="FFFFFF"/>
        <w:spacing w:after="0" w:line="240" w:lineRule="auto"/>
        <w:ind w:firstLine="448"/>
        <w:jc w:val="both"/>
        <w:rPr>
          <w:rFonts w:ascii="Times New Roman" w:eastAsia="Times New Roman" w:hAnsi="Times New Roman" w:cs="Times New Roman"/>
          <w:b/>
          <w:bCs/>
          <w:color w:val="333333"/>
          <w:kern w:val="0"/>
          <w:sz w:val="24"/>
          <w:szCs w:val="24"/>
          <w:lang w:eastAsia="uk-UA"/>
          <w14:ligatures w14:val="none"/>
        </w:rPr>
      </w:pPr>
      <w:r>
        <w:rPr>
          <w:rFonts w:ascii="Times New Roman" w:eastAsia="Times New Roman" w:hAnsi="Times New Roman" w:cs="Times New Roman"/>
          <w:b/>
          <w:bCs/>
          <w:color w:val="333333"/>
          <w:kern w:val="0"/>
          <w:sz w:val="24"/>
          <w:szCs w:val="24"/>
          <w:lang w:eastAsia="uk-UA"/>
          <w14:ligatures w14:val="none"/>
        </w:rPr>
        <w:t>запобігання та виявлення корупції</w:t>
      </w:r>
      <w:r>
        <w:rPr>
          <w:rFonts w:ascii="Times New Roman" w:eastAsia="Times New Roman" w:hAnsi="Times New Roman" w:cs="Times New Roman"/>
          <w:b/>
          <w:bCs/>
          <w:color w:val="333333"/>
          <w:kern w:val="0"/>
          <w:sz w:val="24"/>
          <w:szCs w:val="24"/>
          <w:lang w:eastAsia="uk-UA"/>
          <w14:ligatures w14:val="none"/>
        </w:rPr>
        <w:tab/>
      </w:r>
      <w:r>
        <w:rPr>
          <w:rFonts w:ascii="Times New Roman" w:eastAsia="Times New Roman" w:hAnsi="Times New Roman" w:cs="Times New Roman"/>
          <w:b/>
          <w:bCs/>
          <w:color w:val="333333"/>
          <w:kern w:val="0"/>
          <w:sz w:val="24"/>
          <w:szCs w:val="24"/>
          <w:lang w:eastAsia="uk-UA"/>
          <w14:ligatures w14:val="none"/>
        </w:rPr>
        <w:tab/>
      </w:r>
      <w:r>
        <w:rPr>
          <w:rFonts w:ascii="Times New Roman" w:eastAsia="Times New Roman" w:hAnsi="Times New Roman" w:cs="Times New Roman"/>
          <w:b/>
          <w:bCs/>
          <w:color w:val="333333"/>
          <w:kern w:val="0"/>
          <w:sz w:val="24"/>
          <w:szCs w:val="24"/>
          <w:lang w:eastAsia="uk-UA"/>
          <w14:ligatures w14:val="none"/>
        </w:rPr>
        <w:tab/>
        <w:t>Олена НАРДЕКОВА</w:t>
      </w:r>
    </w:p>
    <w:sectPr w:rsidR="00DD5C5C" w:rsidRPr="006F40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79C"/>
    <w:multiLevelType w:val="hybridMultilevel"/>
    <w:tmpl w:val="46E4041A"/>
    <w:lvl w:ilvl="0" w:tplc="E830145A">
      <w:start w:val="1"/>
      <w:numFmt w:val="decimal"/>
      <w:lvlText w:val="%1."/>
      <w:lvlJc w:val="left"/>
      <w:pPr>
        <w:ind w:left="810" w:hanging="360"/>
      </w:pPr>
      <w:rPr>
        <w:rFonts w:eastAsia="Times New Roman" w:hint="default"/>
        <w:color w:val="333333"/>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5E9B2F8F"/>
    <w:multiLevelType w:val="hybridMultilevel"/>
    <w:tmpl w:val="74926F1C"/>
    <w:lvl w:ilvl="0" w:tplc="EE04B404">
      <w:start w:val="1"/>
      <w:numFmt w:val="decimal"/>
      <w:lvlText w:val="%1."/>
      <w:lvlJc w:val="left"/>
      <w:pPr>
        <w:ind w:left="1095" w:hanging="64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BF"/>
    <w:rsid w:val="0004280E"/>
    <w:rsid w:val="000861FF"/>
    <w:rsid w:val="000B2B81"/>
    <w:rsid w:val="00134482"/>
    <w:rsid w:val="001433D4"/>
    <w:rsid w:val="002A713C"/>
    <w:rsid w:val="00344350"/>
    <w:rsid w:val="0035221E"/>
    <w:rsid w:val="00357F80"/>
    <w:rsid w:val="00377CC5"/>
    <w:rsid w:val="0038697A"/>
    <w:rsid w:val="00445EDB"/>
    <w:rsid w:val="004C6648"/>
    <w:rsid w:val="004F1746"/>
    <w:rsid w:val="005F111C"/>
    <w:rsid w:val="00613D16"/>
    <w:rsid w:val="006F40BF"/>
    <w:rsid w:val="00785A07"/>
    <w:rsid w:val="007D2954"/>
    <w:rsid w:val="008157E3"/>
    <w:rsid w:val="008936FC"/>
    <w:rsid w:val="008C5487"/>
    <w:rsid w:val="008F3F4E"/>
    <w:rsid w:val="00980080"/>
    <w:rsid w:val="00981B3D"/>
    <w:rsid w:val="009F10E4"/>
    <w:rsid w:val="00A52496"/>
    <w:rsid w:val="00AC140F"/>
    <w:rsid w:val="00C24EA9"/>
    <w:rsid w:val="00CF2CF2"/>
    <w:rsid w:val="00D11900"/>
    <w:rsid w:val="00D85455"/>
    <w:rsid w:val="00DC17D2"/>
    <w:rsid w:val="00DC2D9C"/>
    <w:rsid w:val="00DD5C5C"/>
    <w:rsid w:val="00EE1386"/>
    <w:rsid w:val="00F23C1D"/>
    <w:rsid w:val="00F24785"/>
    <w:rsid w:val="00F3124B"/>
    <w:rsid w:val="00F91C08"/>
    <w:rsid w:val="00FA0E2A"/>
    <w:rsid w:val="00FA12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EE12"/>
  <w15:chartTrackingRefBased/>
  <w15:docId w15:val="{E4E18430-556E-4B41-9139-2113A98B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7">
    <w:name w:val="rvps7"/>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6F40BF"/>
  </w:style>
  <w:style w:type="paragraph" w:customStyle="1" w:styleId="rvps2">
    <w:name w:val="rvps2"/>
    <w:basedOn w:val="a"/>
    <w:rsid w:val="006F40B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37">
    <w:name w:val="rvts37"/>
    <w:basedOn w:val="a0"/>
    <w:rsid w:val="006F40BF"/>
  </w:style>
  <w:style w:type="character" w:customStyle="1" w:styleId="rvts82">
    <w:name w:val="rvts82"/>
    <w:basedOn w:val="a0"/>
    <w:rsid w:val="006F40BF"/>
  </w:style>
  <w:style w:type="character" w:customStyle="1" w:styleId="rvts90">
    <w:name w:val="rvts90"/>
    <w:basedOn w:val="a0"/>
    <w:rsid w:val="006F40BF"/>
  </w:style>
  <w:style w:type="paragraph" w:styleId="a3">
    <w:name w:val="List Paragraph"/>
    <w:basedOn w:val="a"/>
    <w:uiPriority w:val="34"/>
    <w:qFormat/>
    <w:rsid w:val="00377CC5"/>
    <w:pPr>
      <w:ind w:left="720"/>
      <w:contextualSpacing/>
    </w:pPr>
  </w:style>
  <w:style w:type="paragraph" w:styleId="a4">
    <w:name w:val="Normal (Web)"/>
    <w:basedOn w:val="a"/>
    <w:uiPriority w:val="99"/>
    <w:semiHidden/>
    <w:unhideWhenUsed/>
    <w:rsid w:val="00FA125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bxtddb">
    <w:name w:val="bxtddb"/>
    <w:basedOn w:val="a0"/>
    <w:rsid w:val="00FA1259"/>
  </w:style>
  <w:style w:type="character" w:customStyle="1" w:styleId="npefkd">
    <w:name w:val="npefkd"/>
    <w:basedOn w:val="a0"/>
    <w:rsid w:val="00FA1259"/>
  </w:style>
  <w:style w:type="character" w:styleId="a5">
    <w:name w:val="Hyperlink"/>
    <w:basedOn w:val="a0"/>
    <w:uiPriority w:val="99"/>
    <w:unhideWhenUsed/>
    <w:rsid w:val="00445EDB"/>
    <w:rPr>
      <w:color w:val="0563C1" w:themeColor="hyperlink"/>
      <w:u w:val="single"/>
    </w:rPr>
  </w:style>
  <w:style w:type="character" w:customStyle="1" w:styleId="UnresolvedMention">
    <w:name w:val="Unresolved Mention"/>
    <w:basedOn w:val="a0"/>
    <w:uiPriority w:val="99"/>
    <w:semiHidden/>
    <w:unhideWhenUsed/>
    <w:rsid w:val="00445EDB"/>
    <w:rPr>
      <w:color w:val="605E5C"/>
      <w:shd w:val="clear" w:color="auto" w:fill="E1DFDD"/>
    </w:rPr>
  </w:style>
  <w:style w:type="character" w:customStyle="1" w:styleId="docs-sheet-tab-name">
    <w:name w:val="docs-sheet-tab-name"/>
    <w:basedOn w:val="a0"/>
    <w:rsid w:val="007D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870">
      <w:bodyDiv w:val="1"/>
      <w:marLeft w:val="0"/>
      <w:marRight w:val="0"/>
      <w:marTop w:val="0"/>
      <w:marBottom w:val="0"/>
      <w:divBdr>
        <w:top w:val="none" w:sz="0" w:space="0" w:color="auto"/>
        <w:left w:val="none" w:sz="0" w:space="0" w:color="auto"/>
        <w:bottom w:val="none" w:sz="0" w:space="0" w:color="auto"/>
        <w:right w:val="none" w:sz="0" w:space="0" w:color="auto"/>
      </w:divBdr>
      <w:divsChild>
        <w:div w:id="723069318">
          <w:marLeft w:val="0"/>
          <w:marRight w:val="0"/>
          <w:marTop w:val="0"/>
          <w:marBottom w:val="0"/>
          <w:divBdr>
            <w:top w:val="none" w:sz="0" w:space="0" w:color="auto"/>
            <w:left w:val="none" w:sz="0" w:space="0" w:color="auto"/>
            <w:bottom w:val="none" w:sz="0" w:space="0" w:color="auto"/>
            <w:right w:val="none" w:sz="0" w:space="0" w:color="auto"/>
          </w:divBdr>
          <w:divsChild>
            <w:div w:id="487861556">
              <w:marLeft w:val="0"/>
              <w:marRight w:val="0"/>
              <w:marTop w:val="0"/>
              <w:marBottom w:val="0"/>
              <w:divBdr>
                <w:top w:val="none" w:sz="0" w:space="0" w:color="auto"/>
                <w:left w:val="none" w:sz="0" w:space="0" w:color="auto"/>
                <w:bottom w:val="none" w:sz="0" w:space="0" w:color="auto"/>
                <w:right w:val="none" w:sz="0" w:space="0" w:color="auto"/>
              </w:divBdr>
              <w:divsChild>
                <w:div w:id="1410738157">
                  <w:marLeft w:val="0"/>
                  <w:marRight w:val="0"/>
                  <w:marTop w:val="0"/>
                  <w:marBottom w:val="0"/>
                  <w:divBdr>
                    <w:top w:val="none" w:sz="0" w:space="0" w:color="auto"/>
                    <w:left w:val="none" w:sz="0" w:space="0" w:color="auto"/>
                    <w:bottom w:val="none" w:sz="0" w:space="0" w:color="auto"/>
                    <w:right w:val="none" w:sz="0" w:space="0" w:color="auto"/>
                  </w:divBdr>
                  <w:divsChild>
                    <w:div w:id="1544825140">
                      <w:marLeft w:val="0"/>
                      <w:marRight w:val="0"/>
                      <w:marTop w:val="0"/>
                      <w:marBottom w:val="0"/>
                      <w:divBdr>
                        <w:top w:val="none" w:sz="0" w:space="0" w:color="auto"/>
                        <w:left w:val="none" w:sz="0" w:space="0" w:color="auto"/>
                        <w:bottom w:val="none" w:sz="0" w:space="0" w:color="auto"/>
                        <w:right w:val="none" w:sz="0" w:space="0" w:color="auto"/>
                      </w:divBdr>
                      <w:divsChild>
                        <w:div w:id="1937668470">
                          <w:marLeft w:val="0"/>
                          <w:marRight w:val="0"/>
                          <w:marTop w:val="0"/>
                          <w:marBottom w:val="0"/>
                          <w:divBdr>
                            <w:top w:val="none" w:sz="0" w:space="0" w:color="auto"/>
                            <w:left w:val="none" w:sz="0" w:space="0" w:color="auto"/>
                            <w:bottom w:val="none" w:sz="0" w:space="0" w:color="auto"/>
                            <w:right w:val="none" w:sz="0" w:space="0" w:color="auto"/>
                          </w:divBdr>
                          <w:divsChild>
                            <w:div w:id="788546468">
                              <w:marLeft w:val="0"/>
                              <w:marRight w:val="0"/>
                              <w:marTop w:val="0"/>
                              <w:marBottom w:val="0"/>
                              <w:divBdr>
                                <w:top w:val="none" w:sz="0" w:space="0" w:color="auto"/>
                                <w:left w:val="none" w:sz="0" w:space="0" w:color="auto"/>
                                <w:bottom w:val="none" w:sz="0" w:space="0" w:color="auto"/>
                                <w:right w:val="none" w:sz="0" w:space="0" w:color="auto"/>
                              </w:divBdr>
                              <w:divsChild>
                                <w:div w:id="951478954">
                                  <w:marLeft w:val="0"/>
                                  <w:marRight w:val="0"/>
                                  <w:marTop w:val="0"/>
                                  <w:marBottom w:val="0"/>
                                  <w:divBdr>
                                    <w:top w:val="none" w:sz="0" w:space="0" w:color="auto"/>
                                    <w:left w:val="none" w:sz="0" w:space="0" w:color="auto"/>
                                    <w:bottom w:val="none" w:sz="0" w:space="0" w:color="auto"/>
                                    <w:right w:val="none" w:sz="0" w:space="0" w:color="auto"/>
                                  </w:divBdr>
                                  <w:divsChild>
                                    <w:div w:id="62723875">
                                      <w:marLeft w:val="0"/>
                                      <w:marRight w:val="0"/>
                                      <w:marTop w:val="0"/>
                                      <w:marBottom w:val="0"/>
                                      <w:divBdr>
                                        <w:top w:val="none" w:sz="0" w:space="0" w:color="auto"/>
                                        <w:left w:val="none" w:sz="0" w:space="0" w:color="auto"/>
                                        <w:bottom w:val="none" w:sz="0" w:space="0" w:color="auto"/>
                                        <w:right w:val="none" w:sz="0" w:space="0" w:color="auto"/>
                                      </w:divBdr>
                                      <w:divsChild>
                                        <w:div w:id="12774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624">
                              <w:marLeft w:val="0"/>
                              <w:marRight w:val="0"/>
                              <w:marTop w:val="0"/>
                              <w:marBottom w:val="0"/>
                              <w:divBdr>
                                <w:top w:val="none" w:sz="0" w:space="0" w:color="auto"/>
                                <w:left w:val="none" w:sz="0" w:space="0" w:color="auto"/>
                                <w:bottom w:val="none" w:sz="0" w:space="0" w:color="auto"/>
                                <w:right w:val="none" w:sz="0" w:space="0" w:color="auto"/>
                              </w:divBdr>
                              <w:divsChild>
                                <w:div w:id="1373769151">
                                  <w:marLeft w:val="0"/>
                                  <w:marRight w:val="0"/>
                                  <w:marTop w:val="0"/>
                                  <w:marBottom w:val="0"/>
                                  <w:divBdr>
                                    <w:top w:val="none" w:sz="0" w:space="0" w:color="auto"/>
                                    <w:left w:val="none" w:sz="0" w:space="0" w:color="auto"/>
                                    <w:bottom w:val="none" w:sz="0" w:space="0" w:color="auto"/>
                                    <w:right w:val="none" w:sz="0" w:space="0" w:color="auto"/>
                                  </w:divBdr>
                                  <w:divsChild>
                                    <w:div w:id="1277981796">
                                      <w:marLeft w:val="0"/>
                                      <w:marRight w:val="0"/>
                                      <w:marTop w:val="0"/>
                                      <w:marBottom w:val="0"/>
                                      <w:divBdr>
                                        <w:top w:val="none" w:sz="0" w:space="0" w:color="auto"/>
                                        <w:left w:val="none" w:sz="0" w:space="0" w:color="auto"/>
                                        <w:bottom w:val="none" w:sz="0" w:space="0" w:color="auto"/>
                                        <w:right w:val="none" w:sz="0" w:space="0" w:color="auto"/>
                                      </w:divBdr>
                                      <w:divsChild>
                                        <w:div w:id="21147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959809">
                  <w:marLeft w:val="0"/>
                  <w:marRight w:val="0"/>
                  <w:marTop w:val="0"/>
                  <w:marBottom w:val="0"/>
                  <w:divBdr>
                    <w:top w:val="none" w:sz="0" w:space="0" w:color="auto"/>
                    <w:left w:val="none" w:sz="0" w:space="0" w:color="auto"/>
                    <w:bottom w:val="none" w:sz="0" w:space="0" w:color="auto"/>
                    <w:right w:val="none" w:sz="0" w:space="0" w:color="auto"/>
                  </w:divBdr>
                  <w:divsChild>
                    <w:div w:id="477067779">
                      <w:marLeft w:val="0"/>
                      <w:marRight w:val="0"/>
                      <w:marTop w:val="0"/>
                      <w:marBottom w:val="0"/>
                      <w:divBdr>
                        <w:top w:val="none" w:sz="0" w:space="0" w:color="auto"/>
                        <w:left w:val="none" w:sz="0" w:space="0" w:color="auto"/>
                        <w:bottom w:val="none" w:sz="0" w:space="0" w:color="auto"/>
                        <w:right w:val="none" w:sz="0" w:space="0" w:color="auto"/>
                      </w:divBdr>
                      <w:divsChild>
                        <w:div w:id="1031416569">
                          <w:marLeft w:val="0"/>
                          <w:marRight w:val="0"/>
                          <w:marTop w:val="0"/>
                          <w:marBottom w:val="0"/>
                          <w:divBdr>
                            <w:top w:val="none" w:sz="0" w:space="0" w:color="auto"/>
                            <w:left w:val="none" w:sz="0" w:space="0" w:color="auto"/>
                            <w:bottom w:val="none" w:sz="0" w:space="0" w:color="auto"/>
                            <w:right w:val="none" w:sz="0" w:space="0" w:color="auto"/>
                          </w:divBdr>
                          <w:divsChild>
                            <w:div w:id="1474373196">
                              <w:marLeft w:val="30"/>
                              <w:marRight w:val="30"/>
                              <w:marTop w:val="0"/>
                              <w:marBottom w:val="30"/>
                              <w:divBdr>
                                <w:top w:val="none" w:sz="0" w:space="0" w:color="auto"/>
                                <w:left w:val="none" w:sz="0" w:space="0" w:color="auto"/>
                                <w:bottom w:val="none" w:sz="0" w:space="0" w:color="auto"/>
                                <w:right w:val="none" w:sz="0" w:space="0" w:color="auto"/>
                              </w:divBdr>
                              <w:divsChild>
                                <w:div w:id="555556094">
                                  <w:marLeft w:val="0"/>
                                  <w:marRight w:val="-15"/>
                                  <w:marTop w:val="0"/>
                                  <w:marBottom w:val="30"/>
                                  <w:divBdr>
                                    <w:top w:val="single" w:sz="6" w:space="0" w:color="E1E9F7"/>
                                    <w:left w:val="single" w:sz="6" w:space="8" w:color="E1E9F7"/>
                                    <w:bottom w:val="none" w:sz="0" w:space="0" w:color="auto"/>
                                    <w:right w:val="single" w:sz="6" w:space="4" w:color="E1E9F7"/>
                                  </w:divBdr>
                                  <w:divsChild>
                                    <w:div w:id="641932274">
                                      <w:marLeft w:val="-15"/>
                                      <w:marRight w:val="-15"/>
                                      <w:marTop w:val="0"/>
                                      <w:marBottom w:val="0"/>
                                      <w:divBdr>
                                        <w:top w:val="none" w:sz="0" w:space="0" w:color="D8D8D8"/>
                                        <w:left w:val="none" w:sz="0" w:space="0" w:color="D8D8D8"/>
                                        <w:bottom w:val="none" w:sz="0" w:space="0" w:color="D8D8D8"/>
                                        <w:right w:val="none" w:sz="0" w:space="0" w:color="D8D8D8"/>
                                      </w:divBdr>
                                      <w:divsChild>
                                        <w:div w:id="126626730">
                                          <w:marLeft w:val="0"/>
                                          <w:marRight w:val="0"/>
                                          <w:marTop w:val="0"/>
                                          <w:marBottom w:val="0"/>
                                          <w:divBdr>
                                            <w:top w:val="none" w:sz="0" w:space="0" w:color="auto"/>
                                            <w:left w:val="none" w:sz="0" w:space="0" w:color="auto"/>
                                            <w:bottom w:val="none" w:sz="0" w:space="0" w:color="auto"/>
                                            <w:right w:val="none" w:sz="0" w:space="0" w:color="auto"/>
                                          </w:divBdr>
                                          <w:divsChild>
                                            <w:div w:id="13686012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905">
          <w:marLeft w:val="0"/>
          <w:marRight w:val="0"/>
          <w:marTop w:val="0"/>
          <w:marBottom w:val="0"/>
          <w:divBdr>
            <w:top w:val="none" w:sz="0" w:space="0" w:color="auto"/>
            <w:left w:val="none" w:sz="0" w:space="0" w:color="auto"/>
            <w:bottom w:val="none" w:sz="0" w:space="0" w:color="auto"/>
            <w:right w:val="none" w:sz="0" w:space="0" w:color="auto"/>
          </w:divBdr>
          <w:divsChild>
            <w:div w:id="1524247152">
              <w:marLeft w:val="0"/>
              <w:marRight w:val="0"/>
              <w:marTop w:val="0"/>
              <w:marBottom w:val="0"/>
              <w:divBdr>
                <w:top w:val="single" w:sz="12" w:space="1" w:color="0B57D0"/>
                <w:left w:val="single" w:sz="12" w:space="2" w:color="0B57D0"/>
                <w:bottom w:val="single" w:sz="12" w:space="1" w:color="0B57D0"/>
                <w:right w:val="single" w:sz="12" w:space="2" w:color="0B57D0"/>
              </w:divBdr>
              <w:divsChild>
                <w:div w:id="20878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3389">
      <w:bodyDiv w:val="1"/>
      <w:marLeft w:val="0"/>
      <w:marRight w:val="0"/>
      <w:marTop w:val="0"/>
      <w:marBottom w:val="0"/>
      <w:divBdr>
        <w:top w:val="none" w:sz="0" w:space="0" w:color="auto"/>
        <w:left w:val="none" w:sz="0" w:space="0" w:color="auto"/>
        <w:bottom w:val="none" w:sz="0" w:space="0" w:color="auto"/>
        <w:right w:val="none" w:sz="0" w:space="0" w:color="auto"/>
      </w:divBdr>
      <w:divsChild>
        <w:div w:id="1565867987">
          <w:marLeft w:val="0"/>
          <w:marRight w:val="0"/>
          <w:marTop w:val="0"/>
          <w:marBottom w:val="0"/>
          <w:divBdr>
            <w:top w:val="none" w:sz="0" w:space="0" w:color="auto"/>
            <w:left w:val="none" w:sz="0" w:space="0" w:color="auto"/>
            <w:bottom w:val="none" w:sz="0" w:space="0" w:color="auto"/>
            <w:right w:val="none" w:sz="0" w:space="0" w:color="auto"/>
          </w:divBdr>
          <w:divsChild>
            <w:div w:id="2024699074">
              <w:marLeft w:val="0"/>
              <w:marRight w:val="0"/>
              <w:marTop w:val="0"/>
              <w:marBottom w:val="0"/>
              <w:divBdr>
                <w:top w:val="none" w:sz="0" w:space="0" w:color="auto"/>
                <w:left w:val="none" w:sz="0" w:space="0" w:color="auto"/>
                <w:bottom w:val="none" w:sz="0" w:space="0" w:color="auto"/>
                <w:right w:val="none" w:sz="0" w:space="0" w:color="auto"/>
              </w:divBdr>
              <w:divsChild>
                <w:div w:id="1365906637">
                  <w:marLeft w:val="0"/>
                  <w:marRight w:val="120"/>
                  <w:marTop w:val="120"/>
                  <w:marBottom w:val="360"/>
                  <w:divBdr>
                    <w:top w:val="none" w:sz="0" w:space="0" w:color="auto"/>
                    <w:left w:val="none" w:sz="0" w:space="0" w:color="auto"/>
                    <w:bottom w:val="none" w:sz="0" w:space="0" w:color="auto"/>
                    <w:right w:val="none" w:sz="0" w:space="0" w:color="auto"/>
                  </w:divBdr>
                </w:div>
              </w:divsChild>
            </w:div>
            <w:div w:id="23411568">
              <w:marLeft w:val="0"/>
              <w:marRight w:val="0"/>
              <w:marTop w:val="0"/>
              <w:marBottom w:val="0"/>
              <w:divBdr>
                <w:top w:val="none" w:sz="0" w:space="0" w:color="auto"/>
                <w:left w:val="none" w:sz="0" w:space="0" w:color="auto"/>
                <w:bottom w:val="none" w:sz="0" w:space="0" w:color="auto"/>
                <w:right w:val="none" w:sz="0" w:space="0" w:color="auto"/>
              </w:divBdr>
              <w:divsChild>
                <w:div w:id="15157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27">
          <w:marLeft w:val="0"/>
          <w:marRight w:val="0"/>
          <w:marTop w:val="0"/>
          <w:marBottom w:val="0"/>
          <w:divBdr>
            <w:top w:val="none" w:sz="0" w:space="0" w:color="auto"/>
            <w:left w:val="none" w:sz="0" w:space="0" w:color="auto"/>
            <w:bottom w:val="none" w:sz="0" w:space="0" w:color="auto"/>
            <w:right w:val="none" w:sz="0" w:space="0" w:color="auto"/>
          </w:divBdr>
          <w:divsChild>
            <w:div w:id="375743850">
              <w:marLeft w:val="0"/>
              <w:marRight w:val="0"/>
              <w:marTop w:val="0"/>
              <w:marBottom w:val="0"/>
              <w:divBdr>
                <w:top w:val="none" w:sz="0" w:space="0" w:color="auto"/>
                <w:left w:val="none" w:sz="0" w:space="0" w:color="auto"/>
                <w:bottom w:val="none" w:sz="0" w:space="0" w:color="auto"/>
                <w:right w:val="none" w:sz="0" w:space="0" w:color="auto"/>
              </w:divBdr>
              <w:divsChild>
                <w:div w:id="427237325">
                  <w:marLeft w:val="0"/>
                  <w:marRight w:val="0"/>
                  <w:marTop w:val="0"/>
                  <w:marBottom w:val="0"/>
                  <w:divBdr>
                    <w:top w:val="none" w:sz="0" w:space="0" w:color="auto"/>
                    <w:left w:val="none" w:sz="0" w:space="0" w:color="auto"/>
                    <w:bottom w:val="none" w:sz="0" w:space="0" w:color="auto"/>
                    <w:right w:val="none" w:sz="0" w:space="0" w:color="auto"/>
                  </w:divBdr>
                  <w:divsChild>
                    <w:div w:id="6381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609">
      <w:bodyDiv w:val="1"/>
      <w:marLeft w:val="0"/>
      <w:marRight w:val="0"/>
      <w:marTop w:val="0"/>
      <w:marBottom w:val="0"/>
      <w:divBdr>
        <w:top w:val="none" w:sz="0" w:space="0" w:color="auto"/>
        <w:left w:val="none" w:sz="0" w:space="0" w:color="auto"/>
        <w:bottom w:val="none" w:sz="0" w:space="0" w:color="auto"/>
        <w:right w:val="none" w:sz="0" w:space="0" w:color="auto"/>
      </w:divBdr>
      <w:divsChild>
        <w:div w:id="387261405">
          <w:marLeft w:val="0"/>
          <w:marRight w:val="0"/>
          <w:marTop w:val="0"/>
          <w:marBottom w:val="150"/>
          <w:divBdr>
            <w:top w:val="none" w:sz="0" w:space="0" w:color="auto"/>
            <w:left w:val="none" w:sz="0" w:space="0" w:color="auto"/>
            <w:bottom w:val="none" w:sz="0" w:space="0" w:color="auto"/>
            <w:right w:val="none" w:sz="0" w:space="0" w:color="auto"/>
          </w:divBdr>
        </w:div>
        <w:div w:id="1058431452">
          <w:marLeft w:val="0"/>
          <w:marRight w:val="0"/>
          <w:marTop w:val="0"/>
          <w:marBottom w:val="150"/>
          <w:divBdr>
            <w:top w:val="none" w:sz="0" w:space="0" w:color="auto"/>
            <w:left w:val="none" w:sz="0" w:space="0" w:color="auto"/>
            <w:bottom w:val="none" w:sz="0" w:space="0" w:color="auto"/>
            <w:right w:val="none" w:sz="0" w:space="0" w:color="auto"/>
          </w:divBdr>
        </w:div>
      </w:divsChild>
    </w:div>
    <w:div w:id="1988122897">
      <w:bodyDiv w:val="1"/>
      <w:marLeft w:val="0"/>
      <w:marRight w:val="0"/>
      <w:marTop w:val="0"/>
      <w:marBottom w:val="0"/>
      <w:divBdr>
        <w:top w:val="none" w:sz="0" w:space="0" w:color="auto"/>
        <w:left w:val="none" w:sz="0" w:space="0" w:color="auto"/>
        <w:bottom w:val="none" w:sz="0" w:space="0" w:color="auto"/>
        <w:right w:val="none" w:sz="0" w:space="0" w:color="auto"/>
      </w:divBdr>
      <w:divsChild>
        <w:div w:id="2119059929">
          <w:marLeft w:val="0"/>
          <w:marRight w:val="0"/>
          <w:marTop w:val="0"/>
          <w:marBottom w:val="0"/>
          <w:divBdr>
            <w:top w:val="none" w:sz="0" w:space="0" w:color="auto"/>
            <w:left w:val="none" w:sz="0" w:space="0" w:color="auto"/>
            <w:bottom w:val="none" w:sz="0" w:space="0" w:color="auto"/>
            <w:right w:val="none" w:sz="0" w:space="0" w:color="auto"/>
          </w:divBdr>
          <w:divsChild>
            <w:div w:id="1663048019">
              <w:marLeft w:val="0"/>
              <w:marRight w:val="0"/>
              <w:marTop w:val="0"/>
              <w:marBottom w:val="0"/>
              <w:divBdr>
                <w:top w:val="none" w:sz="0" w:space="0" w:color="auto"/>
                <w:left w:val="none" w:sz="0" w:space="0" w:color="auto"/>
                <w:bottom w:val="none" w:sz="0" w:space="0" w:color="auto"/>
                <w:right w:val="none" w:sz="0" w:space="0" w:color="auto"/>
              </w:divBdr>
              <w:divsChild>
                <w:div w:id="298850565">
                  <w:marLeft w:val="0"/>
                  <w:marRight w:val="120"/>
                  <w:marTop w:val="120"/>
                  <w:marBottom w:val="360"/>
                  <w:divBdr>
                    <w:top w:val="none" w:sz="0" w:space="0" w:color="auto"/>
                    <w:left w:val="none" w:sz="0" w:space="0" w:color="auto"/>
                    <w:bottom w:val="none" w:sz="0" w:space="0" w:color="auto"/>
                    <w:right w:val="none" w:sz="0" w:space="0" w:color="auto"/>
                  </w:divBdr>
                </w:div>
              </w:divsChild>
            </w:div>
            <w:div w:id="229123605">
              <w:marLeft w:val="0"/>
              <w:marRight w:val="0"/>
              <w:marTop w:val="0"/>
              <w:marBottom w:val="0"/>
              <w:divBdr>
                <w:top w:val="none" w:sz="0" w:space="0" w:color="auto"/>
                <w:left w:val="none" w:sz="0" w:space="0" w:color="auto"/>
                <w:bottom w:val="none" w:sz="0" w:space="0" w:color="auto"/>
                <w:right w:val="none" w:sz="0" w:space="0" w:color="auto"/>
              </w:divBdr>
              <w:divsChild>
                <w:div w:id="582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8681">
      <w:bodyDiv w:val="1"/>
      <w:marLeft w:val="0"/>
      <w:marRight w:val="0"/>
      <w:marTop w:val="0"/>
      <w:marBottom w:val="0"/>
      <w:divBdr>
        <w:top w:val="none" w:sz="0" w:space="0" w:color="auto"/>
        <w:left w:val="none" w:sz="0" w:space="0" w:color="auto"/>
        <w:bottom w:val="none" w:sz="0" w:space="0" w:color="auto"/>
        <w:right w:val="none" w:sz="0" w:space="0" w:color="auto"/>
      </w:divBdr>
      <w:divsChild>
        <w:div w:id="232937081">
          <w:marLeft w:val="0"/>
          <w:marRight w:val="0"/>
          <w:marTop w:val="0"/>
          <w:marBottom w:val="0"/>
          <w:divBdr>
            <w:top w:val="none" w:sz="0" w:space="0" w:color="auto"/>
            <w:left w:val="none" w:sz="0" w:space="0" w:color="auto"/>
            <w:bottom w:val="single" w:sz="6" w:space="0" w:color="F9FBFD"/>
            <w:right w:val="none" w:sz="0" w:space="0" w:color="auto"/>
          </w:divBdr>
          <w:divsChild>
            <w:div w:id="135151104">
              <w:marLeft w:val="0"/>
              <w:marRight w:val="0"/>
              <w:marTop w:val="0"/>
              <w:marBottom w:val="0"/>
              <w:divBdr>
                <w:top w:val="none" w:sz="0" w:space="0" w:color="auto"/>
                <w:left w:val="none" w:sz="0" w:space="0" w:color="auto"/>
                <w:bottom w:val="none" w:sz="0" w:space="0" w:color="auto"/>
                <w:right w:val="none" w:sz="0" w:space="0" w:color="auto"/>
              </w:divBdr>
              <w:divsChild>
                <w:div w:id="744035356">
                  <w:marLeft w:val="0"/>
                  <w:marRight w:val="0"/>
                  <w:marTop w:val="0"/>
                  <w:marBottom w:val="0"/>
                  <w:divBdr>
                    <w:top w:val="none" w:sz="0" w:space="0" w:color="auto"/>
                    <w:left w:val="none" w:sz="0" w:space="0" w:color="auto"/>
                    <w:bottom w:val="none" w:sz="0" w:space="0" w:color="auto"/>
                    <w:right w:val="none" w:sz="0" w:space="0" w:color="auto"/>
                  </w:divBdr>
                  <w:divsChild>
                    <w:div w:id="751121459">
                      <w:marLeft w:val="0"/>
                      <w:marRight w:val="0"/>
                      <w:marTop w:val="0"/>
                      <w:marBottom w:val="0"/>
                      <w:divBdr>
                        <w:top w:val="none" w:sz="0" w:space="0" w:color="auto"/>
                        <w:left w:val="none" w:sz="0" w:space="0" w:color="auto"/>
                        <w:bottom w:val="single" w:sz="6" w:space="0" w:color="C0C0C0"/>
                        <w:right w:val="none" w:sz="0" w:space="0" w:color="auto"/>
                      </w:divBdr>
                      <w:divsChild>
                        <w:div w:id="1799372412">
                          <w:marLeft w:val="0"/>
                          <w:marRight w:val="0"/>
                          <w:marTop w:val="0"/>
                          <w:marBottom w:val="0"/>
                          <w:divBdr>
                            <w:top w:val="none" w:sz="0" w:space="0" w:color="auto"/>
                            <w:left w:val="none" w:sz="0" w:space="0" w:color="auto"/>
                            <w:bottom w:val="none" w:sz="0" w:space="0" w:color="auto"/>
                            <w:right w:val="none" w:sz="0" w:space="0" w:color="auto"/>
                          </w:divBdr>
                          <w:divsChild>
                            <w:div w:id="1433207180">
                              <w:marLeft w:val="0"/>
                              <w:marRight w:val="0"/>
                              <w:marTop w:val="0"/>
                              <w:marBottom w:val="0"/>
                              <w:divBdr>
                                <w:top w:val="none" w:sz="0" w:space="0" w:color="auto"/>
                                <w:left w:val="none" w:sz="0" w:space="0" w:color="auto"/>
                                <w:bottom w:val="none" w:sz="0" w:space="0" w:color="auto"/>
                                <w:right w:val="none" w:sz="0" w:space="0" w:color="auto"/>
                              </w:divBdr>
                              <w:divsChild>
                                <w:div w:id="1929071770">
                                  <w:marLeft w:val="0"/>
                                  <w:marRight w:val="0"/>
                                  <w:marTop w:val="0"/>
                                  <w:marBottom w:val="0"/>
                                  <w:divBdr>
                                    <w:top w:val="none" w:sz="0" w:space="0" w:color="auto"/>
                                    <w:left w:val="none" w:sz="0" w:space="0" w:color="auto"/>
                                    <w:bottom w:val="none" w:sz="0" w:space="0" w:color="auto"/>
                                    <w:right w:val="none" w:sz="0" w:space="0" w:color="auto"/>
                                  </w:divBdr>
                                  <w:divsChild>
                                    <w:div w:id="9560636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toboyarka.gov.ua/8/stratehiia_rozvytku_hromad_m_boiarka_ta_navkolyshnikh_naselenykh_punktiv_na_period_do_2025_roku_File.html" TargetMode="External"/><Relationship Id="rId3" Type="http://schemas.openxmlformats.org/officeDocument/2006/relationships/settings" Target="settings.xml"/><Relationship Id="rId7" Type="http://schemas.openxmlformats.org/officeDocument/2006/relationships/hyperlink" Target="http://tinyurl.com/ysyjgw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ysz75y2k" TargetMode="External"/><Relationship Id="rId5" Type="http://schemas.openxmlformats.org/officeDocument/2006/relationships/hyperlink" Target="http://tinyurl.com/yndpvy2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1908</Words>
  <Characters>10882</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Нардекова</dc:creator>
  <cp:keywords/>
  <dc:description/>
  <cp:lastModifiedBy>Marina_Rada</cp:lastModifiedBy>
  <cp:revision>2</cp:revision>
  <dcterms:created xsi:type="dcterms:W3CDTF">2024-07-09T12:22:00Z</dcterms:created>
  <dcterms:modified xsi:type="dcterms:W3CDTF">2024-07-09T12:22:00Z</dcterms:modified>
</cp:coreProperties>
</file>